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9A8" w:rsidRPr="00C429A8" w:rsidRDefault="00C429A8" w:rsidP="00C429A8">
      <w:pPr>
        <w:shd w:val="clear" w:color="auto" w:fill="FFFFFF"/>
        <w:spacing w:after="48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429A8">
        <w:rPr>
          <w:rFonts w:ascii="Arial" w:eastAsia="Times New Roman" w:hAnsi="Arial" w:cs="Arial"/>
          <w:b/>
          <w:bCs/>
          <w:noProof/>
          <w:color w:val="2B2B2B"/>
          <w:sz w:val="32"/>
          <w:szCs w:val="32"/>
          <w:lang w:eastAsia="ru-RU"/>
        </w:rPr>
        <w:drawing>
          <wp:inline distT="0" distB="0" distL="0" distR="0">
            <wp:extent cx="1151890" cy="115189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C:\Users\User\AppData\Local\Temp\CdbDocEditor\755ea745-22cd-4645-a36a-a8fa0bb307a3\document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C:\Users\User\AppData\Local\Temp\CdbDocEditor\755ea745-22cd-4645-a36a-a8fa0bb307a3\document.files\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9A8" w:rsidRPr="00C429A8" w:rsidRDefault="00C429A8" w:rsidP="00C429A8">
      <w:pPr>
        <w:shd w:val="clear" w:color="auto" w:fill="FFFFFF"/>
        <w:spacing w:after="48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429A8"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  <w:t>ЗАКОН КЫРГЫЗСКОЙ РЕСПУБЛИКИ</w:t>
      </w:r>
    </w:p>
    <w:p w:rsidR="00C429A8" w:rsidRPr="00C429A8" w:rsidRDefault="00C429A8" w:rsidP="00C429A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 2 августа 2017 года № 165</w:t>
      </w:r>
    </w:p>
    <w:p w:rsidR="00C429A8" w:rsidRPr="00C429A8" w:rsidRDefault="00C429A8" w:rsidP="00C429A8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</w:pPr>
      <w:r w:rsidRPr="00C429A8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  <w:t>Об обращении лекарственных средств</w:t>
      </w:r>
    </w:p>
    <w:p w:rsidR="00C429A8" w:rsidRPr="00C429A8" w:rsidRDefault="00C429A8" w:rsidP="00C429A8">
      <w:pPr>
        <w:shd w:val="clear" w:color="auto" w:fill="FFFFFF"/>
        <w:spacing w:after="200" w:line="230" w:lineRule="atLeast"/>
        <w:ind w:left="1134" w:right="1134"/>
        <w:jc w:val="center"/>
        <w:rPr>
          <w:rFonts w:ascii="Arial" w:eastAsia="Times New Roman" w:hAnsi="Arial" w:cs="Arial"/>
          <w:i/>
          <w:iCs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Закона КР от </w:t>
      </w:r>
      <w:hyperlink r:id="rId5" w:history="1">
        <w:r w:rsidRPr="00C429A8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 мая 2018 года </w:t>
        </w:r>
        <w:r w:rsidRPr="00C429A8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val="en-US" w:eastAsia="ru-RU"/>
          </w:rPr>
          <w:t>N </w:t>
        </w:r>
        <w:r w:rsidRPr="00C429A8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44</w:t>
        </w:r>
      </w:hyperlink>
      <w:r w:rsidRPr="00C429A8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429A8" w:rsidRPr="00C429A8" w:rsidTr="00C429A8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A8" w:rsidRPr="00C429A8" w:rsidRDefault="00C429A8" w:rsidP="00C429A8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C429A8">
              <w:rPr>
                <w:rFonts w:ascii="Arial" w:eastAsia="Times New Roman" w:hAnsi="Arial" w:cs="Arial"/>
                <w:color w:val="2B2B2B"/>
                <w:sz w:val="24"/>
                <w:szCs w:val="24"/>
                <w:lang w:val="ky-KG" w:eastAsia="ru-RU"/>
              </w:rPr>
              <w:t>Принят Жогорку Кенешем Кыргызской Республики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A8" w:rsidRPr="00C429A8" w:rsidRDefault="00C429A8" w:rsidP="00C429A8">
            <w:pPr>
              <w:spacing w:after="120" w:line="240" w:lineRule="auto"/>
              <w:ind w:firstLine="397"/>
              <w:jc w:val="righ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C429A8">
              <w:rPr>
                <w:rFonts w:ascii="Arial" w:eastAsia="Times New Roman" w:hAnsi="Arial" w:cs="Arial"/>
                <w:color w:val="2B2B2B"/>
                <w:sz w:val="24"/>
                <w:szCs w:val="24"/>
                <w:lang w:val="ky-KG" w:eastAsia="ru-RU"/>
              </w:rPr>
              <w:t>21 июня 2017 года</w:t>
            </w:r>
          </w:p>
        </w:tc>
      </w:tr>
      <w:tr w:rsidR="00C429A8" w:rsidRPr="00C429A8" w:rsidTr="00C429A8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A8" w:rsidRPr="00C429A8" w:rsidRDefault="00C429A8" w:rsidP="00C429A8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C429A8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A8" w:rsidRPr="00C429A8" w:rsidRDefault="00C429A8" w:rsidP="00C429A8">
            <w:pPr>
              <w:spacing w:after="120" w:line="240" w:lineRule="auto"/>
              <w:ind w:firstLine="397"/>
              <w:jc w:val="righ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C429A8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</w:tr>
    </w:tbl>
    <w:p w:rsidR="00C429A8" w:rsidRPr="00C429A8" w:rsidRDefault="00C429A8" w:rsidP="00C429A8">
      <w:pPr>
        <w:shd w:val="clear" w:color="auto" w:fill="FFFFFF"/>
        <w:spacing w:before="200" w:after="200" w:line="276" w:lineRule="atLeast"/>
        <w:ind w:left="1134" w:right="1134"/>
        <w:jc w:val="center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bookmarkStart w:id="0" w:name="g1"/>
      <w:bookmarkEnd w:id="0"/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1. Общие положения</w:t>
      </w:r>
    </w:p>
    <w:p w:rsidR="00C429A8" w:rsidRPr="00C429A8" w:rsidRDefault="00C429A8" w:rsidP="00C429A8">
      <w:pPr>
        <w:shd w:val="clear" w:color="auto" w:fill="FFFFFF"/>
        <w:spacing w:before="200" w:after="60" w:line="230" w:lineRule="atLeast"/>
        <w:ind w:firstLine="567"/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1. Предмет регулирования настоящего Закона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Настоящий Закон создает правовую основу деятельности субъектов обращения лекарственных средств, устанавливает единые требования к обращению лекарственных средств в Кыргызской Республике, а также регулирует отношения, возникающие в связи с разработкой, доклиническими и клиническими исследованиями лекарственных средств, производством, изготовлением, оценкой их качества, эффективности, безопасности, реализацией лекарственных средств и иными действиями в сфере обращения лекарственных средств.</w:t>
      </w:r>
    </w:p>
    <w:p w:rsidR="00C429A8" w:rsidRPr="00C429A8" w:rsidRDefault="00C429A8" w:rsidP="00C429A8">
      <w:pPr>
        <w:shd w:val="clear" w:color="auto" w:fill="FFFFFF"/>
        <w:spacing w:before="200" w:after="60" w:line="230" w:lineRule="atLeast"/>
        <w:ind w:firstLine="567"/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2. Сфера действия настоящего Закона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Настоящий Закон применяется к отношениям, возникающим в сфере обращения лекарственных средств для медицинского применения на территории Кыргызской Республики.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Действие настоящего Закона распространяется на обращение наркотических и психотропных лекарственных средств с учетом особенностей, установленных законодательством Кыргызской Республики о наркотических средствах, психотропных веществах и прекурсорах.</w:t>
      </w:r>
    </w:p>
    <w:p w:rsidR="00C429A8" w:rsidRPr="00C429A8" w:rsidRDefault="00C429A8" w:rsidP="00C429A8">
      <w:pPr>
        <w:shd w:val="clear" w:color="auto" w:fill="FFFFFF"/>
        <w:spacing w:before="200" w:after="60" w:line="230" w:lineRule="atLeast"/>
        <w:ind w:firstLine="567"/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3. Законодательство Кыргызской Республики в сфере обращения лекарственных средств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Законодательство Кыргызской Республики в сфере обращения лекарственных средств состоит из настоящего Закона, иных нормативных правовых актов Кыргызской Республики и вступивших в установленном законом порядке в силу международных договоров, участницей которых является Кыргызская Республика.</w:t>
      </w:r>
    </w:p>
    <w:p w:rsidR="00C429A8" w:rsidRPr="00C429A8" w:rsidRDefault="00C429A8" w:rsidP="00C429A8">
      <w:pPr>
        <w:shd w:val="clear" w:color="auto" w:fill="FFFFFF"/>
        <w:spacing w:before="200" w:after="60" w:line="230" w:lineRule="atLeast"/>
        <w:ind w:firstLine="567"/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4. Основные понятия, используемые в настоящем Законе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Для целей настоящего Закона используются следующие основные понятия: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1) </w:t>
      </w: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биологический лекарственный препарат</w:t>
      </w: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лекарственный препарат, действующее вещество которого произведено или выделено из биологического источника, для описания свойств и контроля качества которого необходимо сочетание биологических и физико-химических методов анализа с оценкой производственного процесса и методов его контроля;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 </w:t>
      </w: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биоаналогичный лекарственный препарат (биоаналог, биоподобный лекарственный препарат, биосимиляр)</w:t>
      </w: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биологический лекарственный препарат, который содержит версию действующего вещества зарегистрированного биологического оригинального (референтного) препарата, дня которого продемонстрировано сходство (подобие) на основе сравнительных исследований с референтным препаратом по показателям качества, биологической активности, эффективности и безопасности;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 </w:t>
      </w: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вторичная (потребительская) упаковка лекарственных средств</w:t>
      </w: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упаковка, в которую помещается лекарственный препарат в первичной или промежуточной упаковке для реализации потребителю;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 </w:t>
      </w: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гомеопатические лекарственные препараты</w:t>
      </w: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препараты, изготовленные из веществ растительного, животного и минерального происхождения в соответствии со специальными технологиями производства гомеопатических препаратов;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 </w:t>
      </w: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государственная регистрация лекарственного средства</w:t>
      </w: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процесс получения разрешения для медицинского применения лекарственного средства на территории Кыргызской Республики;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6) </w:t>
      </w: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доклиническое (неклиническое) исследование</w:t>
      </w: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химическое, физическое, биологическое, микробиологическое, фармакологическое, токсикологическое и другие виды экспериментального исследования или серия исследований по изучению вещества (лекарственного средства) путем применения научных методов оценок в целях изучения специфического действия и/или доказательств безопасности для здоровья человека;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7) </w:t>
      </w: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инструкция по медицинскому применению лекарственного препарата (листок-вкладыш)</w:t>
      </w: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документ, утверждаемый уполномоченным государственным органом, содержащий информацию для потребителя и сопровождающий лекарственный препарат в упаковке;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8) </w:t>
      </w: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клиническое исследование (испытание) лекарственного средства</w:t>
      </w: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любое исследование при участии человека как объекта, направленное на выявление или подтверждение клинических, фармакологических и/или фармакодинамических эффектов одного или нескольких исследуемых лекарственных средств и/или выявление побочных реакций на один или несколько исследуемых лекарственных средств, и/или для изучения всасывания, распределения, метаболизма и выведения одного или нескольких лекарственных средств с целью подтверждения его (их) безопасности и/или эффективности;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9) </w:t>
      </w: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лекарственный препарат</w:t>
      </w: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лекарственное средство в виде определенной лекарственной формы, готовой к применению;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10) </w:t>
      </w: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лекарственное растительное сырье</w:t>
      </w: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свежие или высушенные растения, водоросли, грибы или лишайники либо их части, цельные или измельченные, используемые для производства и изготовления лекарственных средств;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11) </w:t>
      </w: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лекарственный растительный препарат</w:t>
      </w: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лекарственный препарат, содержащий в качестве активных компонентов исключительно лекарственное растительное сырье и/или препараты на его основе;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12) </w:t>
      </w: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лекарственное средство</w:t>
      </w: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- средство, представляющее собой или содержащее вещество или комбинацию веществ, вступающее в контакт с </w:t>
      </w: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организмом человека, предназначенное для профилактики заболеваний человека, лечения или восстановления, коррекции или изменения его физиологической функции посредством фармакологического, иммунологического либо метаболического воздействия или для диагностики заболеваний и состояний человека;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13) </w:t>
      </w: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лекарственная форма</w:t>
      </w: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состояние лекарственного препарата, соответствующее способам его введения и применения и обеспечивающее достижение необходимого эффекта;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14) </w:t>
      </w: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маркировка лекарственных средств</w:t>
      </w: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информация, нанесенная на первичную и/или вторичную упаковку лекарственного препарата;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15) </w:t>
      </w: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международное непатентованное наименование (МНН)</w:t>
      </w: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наименование действующего вещества, рекомендованное Всемирной организацией здравоохранения;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16) </w:t>
      </w: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надлежащая регуляторная практика</w:t>
      </w: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правила, распространяющиеся на все этапы деятельности уполномоченного государственного органа Кыргызской Республики в области здравоохранения по регулированию сферы обращения лекарственных средств от разработки до их медицинского применения с использованием современных стратегий управления, предполагающих прозрачность, подотчетность и ответственность;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17) </w:t>
      </w: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надлежащие фармацевтические практики в сфере обращения лекарственных средств (далее - надлежащие фармацевтические практики)</w:t>
      </w: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правила, распространяющиеся на все этапы обращения лекарственных средств: надлежащая лабораторная практика, надлежащая клиническая практика, надлежащая производственная практика, надлежащая дистрибьюторская практика, надлежащая аптечная практика, надлежащая практика фармаконадзора и другие практики;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18) </w:t>
      </w: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наркотические лекарственные средства</w:t>
      </w: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лекарственные средства, содержащие наркотические средства, включенные в национальные списки наркотических средств, психотропных веществ и прекурсоров, подлежащих контролю в Кыргызской Республике;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19) </w:t>
      </w: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национальный формуляр лекарственных средств</w:t>
      </w: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справочное руководство уполномоченного государственного органа Кыргызской Республики в области здравоохранения, являющееся источником независимой достоверной информации о жизненно важных лекарственных средствах для медицинского применения и способствующее рациональному использованию лекарственных средств;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20) </w:t>
      </w: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недоброкачественные (субстандартные) лекарственные средства</w:t>
      </w: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лекарственные средства, не пригодные к применению вследствие несоответствия спецификациям;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21) </w:t>
      </w: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нежелательная реакция</w:t>
      </w: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непреднамеренная неблагоприятная реакция организма, связанная с применением лекарственного (исследуемого) препарата;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22) </w:t>
      </w: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нормативный документ по качеству</w:t>
      </w: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документ; разрабатываемый производителем и устанавливающий требования к контролю качества лекарственного препарата (спецификация и описание аналитических методик и испытаний или ссылки на них, а также соответствующие критерии приемлемости для указанных показателей качества) на основании проведенной экспертизы, который согласовывается уполномоченным государственным органом Кыргызской Республики в области здравоохранения при регистрации и предназначен для контроля качества в пострегистрационный период;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23) </w:t>
      </w: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обращение лекарственных средств</w:t>
      </w: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разработка, доклинические и клинические исследования (испытания), экспертиза, регистрация, фармаконадзор, контроль качества, производство, изготовление, транспортировка, хранение, отпуск, реализация, передача, применение, уничтожение лекарственных средств, а также ввоз на территорию Кыргызской Республики и вывоз с территории Кыргызской Республики;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24) </w:t>
      </w: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общепринятое наименование</w:t>
      </w: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наименование фармацевтической субстанции лекарственного препарата, которое не имеет международного непатентованного наименования;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25) </w:t>
      </w: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орфанный лекарственный препарат</w:t>
      </w: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лекарственный препарат, предназначенный для диагностики и лечения редких болезней;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26) </w:t>
      </w: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Национальный перечень жизненно важных лекарственных средств</w:t>
      </w: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перечень лекарственных средств для медицинского применения, обеспечивающих приоритетные потребности здравоохранения в целях профилактики и лечения заболеваний;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27) </w:t>
      </w: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первичная (внутренняя) упаковка</w:t>
      </w: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упаковочный материал, непосредственно соприкасающийся с лекарственным средством;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28) </w:t>
      </w: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программы использования экспериментальных лекарственных средств (программы сострадательного использования)</w:t>
      </w: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программы по предоставлению экспериментальных лекарственных средств для потенциального спасения жизни пациентов, страдающих болезнью, от которой не существует одобренного лечения, и/или для пациентов, которые не могут принять участие в клиническом испытании;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29) </w:t>
      </w: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психотропные лекарственные средства</w:t>
      </w: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лекарственные средства, содержащие психотропные вещества, включенные в национальные списки наркотических средств, психотропных веществ и прекурсоров, подлежащих контролю в Кыргызской Республике;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30) </w:t>
      </w: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радиофармацевтический лекарственный препарат</w:t>
      </w: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лекарственный препарат, содержащий в готовом для применения состоянии один или несколько радионуклидов (радиоактивных изотопов) в качестве действующего вещества или в составе действующего вещества;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31) </w:t>
      </w: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регистрационный номер</w:t>
      </w: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кодовое обозначение, присваиваемое лекарственному средству при регистрации, под которым оно вносится в Государственный реестр лекарственных средств Кыргызской Республики и сохраняется неизменным в течение всего периода пребывания лекарственного средства на территории Кыргызской Республики;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32) </w:t>
      </w: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регистрационное удостоверение о государственной регистрации лекарственного средства</w:t>
      </w: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документ единой формы, выдаваемый уполномоченным государственным органом Кыргызской Республики в области здравоохранения, подтверждающий факт регистрации и являющийся разрешением для медицинского применения лекарственного средства на территории Кыргызской Республики;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33) </w:t>
      </w: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рецепт на лекарственный препарат</w:t>
      </w: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документ, содержащий письменное обращение медицинского работника, имеющего на это право, в аптечную организацию в целях отпуска лекарственного препарата в определенной дозировке и лекарственной форме с указанием способа применения или его изготовления и отпуска;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34) </w:t>
      </w: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спецификация</w:t>
      </w: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- перечень показателей качества, ссылок на аналитические методики и испытания и нормы, представляющие собой численные </w:t>
      </w: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(количественные) пределы, диапазоны и прочие критерии для указанных показателей качества;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35) </w:t>
      </w: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срок годности лекарственного препарата</w:t>
      </w: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время, установленное для применения лекарственного препарата, в течение которого гарантируется его безопасность, эффективность и качество при соблюдении условий транспортировки и хранения;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36) </w:t>
      </w: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субъекты фармацевтической деятельности</w:t>
      </w: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физические и юридические лица, в том числе иностранные, осуществляющие фармацевтическую деятельность в соответствии с требованиями настоящего Закона и на основе соответствующей лицензии;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37) </w:t>
      </w: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фальсифицированный (поддельный) лекарственный препарат</w:t>
      </w: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готовое лекарственное средство, преднамеренно снабженное недостоверной информацией о его составе или производителе или упаковкой в отношении его подлинности и/или источника происхождения;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38) </w:t>
      </w: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фармакопея</w:t>
      </w: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сборник основных стандартов качества, применяемых в фармакопейном анализе, производстве, изготовлении и контроле качества лекарственных средств;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39) </w:t>
      </w: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фармацевтическая субстанция</w:t>
      </w: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лекарственное средство, предназначенное для производства лекарственных препаратов;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40) </w:t>
      </w: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фармаконадзор</w:t>
      </w: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деятельность, направленная на выявление, оценку, понимание и предотвращение нежелательных последствий применения лекарственных средств;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41) </w:t>
      </w: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экспериментальные лекарственные средства</w:t>
      </w: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лекарственные средства, не завершившие все фазы клинических испытаний, но прошедшие II фазу клинических испытаний и используемые для лечения заболеваний в рамках программ сострадательного использования;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42) </w:t>
      </w: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эффективность лекарственного средства</w:t>
      </w: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совокупность характеристик, обеспечивающих достижение профилактического, диагностического и лечебного эффекта или восстановление, коррекцию или модификацию физиологической функции.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i/>
          <w:iCs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Закона КР от </w:t>
      </w:r>
      <w:hyperlink r:id="rId6" w:history="1">
        <w:r w:rsidRPr="00C429A8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 мая 2018 года </w:t>
        </w:r>
        <w:r w:rsidRPr="00C429A8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val="en-US" w:eastAsia="ru-RU"/>
          </w:rPr>
          <w:t>N </w:t>
        </w:r>
        <w:r w:rsidRPr="00C429A8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44</w:t>
        </w:r>
      </w:hyperlink>
      <w:r w:rsidRPr="00C429A8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C429A8" w:rsidRPr="00C429A8" w:rsidRDefault="00C429A8" w:rsidP="00C429A8">
      <w:pPr>
        <w:shd w:val="clear" w:color="auto" w:fill="FFFFFF"/>
        <w:spacing w:before="200" w:after="60" w:line="230" w:lineRule="atLeast"/>
        <w:ind w:firstLine="567"/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5. Основные принципы государственной политики в сфере обращения лекарственных средств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Основными принципами государственной политики в сфере обращения лекарственных средств, направленной на охрану здоровья граждан, являются: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обеспечение упорядоченного доступа граждан к качественным, эффективным и безопасным лекарственным средствам, являющимся специфическим товаром в силу возможного причинения вреда здоровью и жизни человека, а также требующим особого контроля транспортировки, хранения, производства, изготовления, реализации и уничтожения лекарственных средств;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рациональное использование лекарственных средств;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создание необходимой нормативной правовой базы для устойчивого функционирования фармацевтической деятельности;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формирование государственной политики в сфере обращения лекарственных средств, отвечающей потребностям системы здравоохранения;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развитие и поддержка отечественного производства лекарственных средств;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6) обеспечение прозрачности и добросовестного государственного управления и ведения бизнеса в сфере обращения лекарственных средств;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7) обеспечение доступности достоверной информации о лекарственных средствах;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8) соблюдение принципов надлежащей регуляторной практики в сфере обращения лекарственных средств, рекомендованной Всемирной организацией здравоохранения;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9) признание и внедрение международных надлежащих фармацевтических практик в сфере обращения лекарственных средств, в том числе рекомендованных Всемирной организацией здравоохранения.</w:t>
      </w:r>
    </w:p>
    <w:p w:rsidR="00C429A8" w:rsidRPr="00C429A8" w:rsidRDefault="00C429A8" w:rsidP="00C429A8">
      <w:pPr>
        <w:shd w:val="clear" w:color="auto" w:fill="FFFFFF"/>
        <w:spacing w:before="200" w:after="200" w:line="276" w:lineRule="atLeast"/>
        <w:ind w:left="1134" w:right="1134"/>
        <w:jc w:val="center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2. Государственное регулирование отношений, возникающих в сфере обращения лекарственных средств</w:t>
      </w:r>
    </w:p>
    <w:p w:rsidR="00C429A8" w:rsidRPr="00C429A8" w:rsidRDefault="00C429A8" w:rsidP="00C429A8">
      <w:pPr>
        <w:shd w:val="clear" w:color="auto" w:fill="FFFFFF"/>
        <w:spacing w:before="200" w:after="60" w:line="230" w:lineRule="atLeast"/>
        <w:ind w:firstLine="567"/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6. Государственное регулирование отношений, возникающих в сфере обращения лекарственных средств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Государственное регулирование отношений в сфере обращения лекарственных средств осуществляется путем: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проведения единой государственной политики в сфере обеспечения населения Кыргызской Республики качественными, эффективными и безопасными лекарственными средствами;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определения эффективной политики ценорегулирования на лекарственные средства из Национального перечня жизненно важных лекарственных средств;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разработки, принятия и исполнения нормативных правовых актов, регламентирующих обращение лекарственных средств;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государственного контроля и надзора в сфере обращения лекарственных средств;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лицензирования производства, изготовления и реализации лекарственных средств и изделий медицинского назначения;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6) обеспечения свободного доступа населения к информации обо всех лекарственных средствах, применяемых в Кыргызской Республике;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7) создания электронной (информационной) базы данных по лекарственным средствам и изделиям медицинского назначения, разрешенным к применению в Кыргызской Республике;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8) принятия иных мер, установленных настоящим Законом, иными нормативными правовыми актами или вступившими в установленном законом порядке в силу международными договорами, участницей которых является Кыргызская Республика.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i/>
          <w:iCs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Закона КР от </w:t>
      </w:r>
      <w:hyperlink r:id="rId7" w:history="1">
        <w:r w:rsidRPr="00C429A8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 мая 2018 года </w:t>
        </w:r>
        <w:r w:rsidRPr="00C429A8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val="en-US" w:eastAsia="ru-RU"/>
          </w:rPr>
          <w:t>N </w:t>
        </w:r>
        <w:r w:rsidRPr="00C429A8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44</w:t>
        </w:r>
      </w:hyperlink>
      <w:r w:rsidRPr="00C429A8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C429A8" w:rsidRPr="00C429A8" w:rsidRDefault="00C429A8" w:rsidP="00C429A8">
      <w:pPr>
        <w:shd w:val="clear" w:color="auto" w:fill="FFFFFF"/>
        <w:spacing w:before="200" w:after="60" w:line="230" w:lineRule="atLeast"/>
        <w:ind w:firstLine="567"/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7. Надлежащие фармацевтические практики в сфере обращения лекарственных средств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В целях обеспечения населения качественными, эффективными и безопасными лекарственными средствами при разработке, проведении доклинических и клинических исследований (испытаний), производстве, транспортировке, хранении, оптовой и розничной реализации разрабатываются правила надлежащих фармацевтических практик, утверждаемые Правительством Кыргызской Республики.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2. К надлежащим фармацевтическим практикам относятся надлежащая лабораторная практика, надлежащая клиническая практика, надлежащая </w:t>
      </w: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производственная практика, надлежащая дистрибьюторская практика, надлежащая аптечная практика, надлежащая практика хранения, надлежащая практика фармаконадзора и другие практики.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Соответствие надлежащим фармацевтическим практикам подтверждается выдачей уполномоченным государственным органом Кыргызской Республики в области здравоохранения соответствующего документа.</w:t>
      </w:r>
    </w:p>
    <w:p w:rsidR="00C429A8" w:rsidRPr="00C429A8" w:rsidRDefault="00C429A8" w:rsidP="00C429A8">
      <w:pPr>
        <w:shd w:val="clear" w:color="auto" w:fill="FFFFFF"/>
        <w:spacing w:before="200" w:after="60" w:line="230" w:lineRule="atLeast"/>
        <w:ind w:firstLine="567"/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8. Государственная фармакопея Кыргызской Республики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Уполномоченным государственным органом Кыргызской Республики в области здравоохранения разрабатывается и издается Государственная фармакопея Кыргызской Республики.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Государственная фармакопея Кыргызской Республики гармонизируется с ведущими фармакопеями мира и периодически обновляется в связи с изменением их стандартов.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До создания Государственной фармакопеи Кыргызской Республики качество и безопасность лекарственных средств на фармацевтическом рынке Кыргызской Республики устанавливаются требованиями общепризнанных зарубежных фармакопей и фармакопеи государств-участников межправительственных соглашений в сфере стандартизации, метрологии и сертификации.</w:t>
      </w:r>
    </w:p>
    <w:p w:rsidR="00C429A8" w:rsidRPr="00C429A8" w:rsidRDefault="00C429A8" w:rsidP="00C429A8">
      <w:pPr>
        <w:shd w:val="clear" w:color="auto" w:fill="FFFFFF"/>
        <w:spacing w:before="200" w:after="200" w:line="276" w:lineRule="atLeast"/>
        <w:ind w:left="1134" w:right="1134"/>
        <w:jc w:val="center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3. Государственная система контроля и надзора за качеством, эффективностью и безопасностью лекарственных средств</w:t>
      </w:r>
    </w:p>
    <w:p w:rsidR="00C429A8" w:rsidRPr="00C429A8" w:rsidRDefault="00C429A8" w:rsidP="00C429A8">
      <w:pPr>
        <w:shd w:val="clear" w:color="auto" w:fill="FFFFFF"/>
        <w:spacing w:before="200" w:after="60" w:line="230" w:lineRule="atLeast"/>
        <w:ind w:firstLine="567"/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9. Государственная регистрация и подтверждение регистрации лекарственных средств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Лекарственные средства ввозятся, производятся, реализуются и используются на территории Кыргызской Республики, если они прошли процедуру государственной регистрации, за исключением случаев, предусмотренных настоящим Законом.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Порядок проведения регистрации, подтверждения регистрации лекарственных средств, внесения изменений в регистрационное досье лекарственного препарата, определение размера платы за государственную регистрацию и критерии определения конфиденциальности информации, содержащейся в регистрационном досье лекарственного препарата, устанавливаются Правительством Кыргызской Республики, если иное не установлено вступившими в установленном законом порядке в силу международными договорами, участницей которых является Кыргызская Республика.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Держатель регистрационного удостоверения несет ответственность за качество, эффективность и безопасность зарегистрированного на территории Кыргызской Республики лекарственного средства.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3. К лекарственным средствам, включенным в перечень переквалифицированных лекарственных средств Всемирной организации здравоохранения, а также к лекарственным средствам, зарегистрированным такими регуляторными органами, как Администрация по пищевым продуктам и лекарственным средствам США (FDA), Европейское агентство по медицинским продуктам (ЕМА) (по централизованной процедуре), Агентство по лекарственным средствам и продуктам медицинского назначения Японии (PMDA), Агентство терапевтических продуктов Швейцарии (Swissmedic) и Агентство по регулированию </w:t>
      </w: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лекарственных средств и продуктов медицинского назначения Великобритании (MHRA), применяется ускоренная процедура регистрации.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Порядок проведения ускоренной процедуры регистрации лекарственных средств устанавливается Правительством Кыргызской Республики.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При регистрации орфанных препаратов и лекарственных средств, поступающих по линии гуманитарной помощи в рамках программ в сфере здравоохранения, заявитель освобождается от оплаты расходов, связанных с регистрацией лекарственных средств, в порядке, утверждаемом Правительством Кыргызской Республики.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5. Запрещается регистрация под одним торговым наименованием лекарственных средств, имеющих различный качественный состав действующих веществ.</w:t>
      </w:r>
    </w:p>
    <w:p w:rsidR="00C429A8" w:rsidRPr="00C429A8" w:rsidRDefault="00C429A8" w:rsidP="00C429A8">
      <w:pPr>
        <w:shd w:val="clear" w:color="auto" w:fill="FFFFFF"/>
        <w:spacing w:before="200" w:after="60" w:line="230" w:lineRule="atLeast"/>
        <w:ind w:firstLine="567"/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10. Лекарственные средства, не подлежащие государственной регистрации лекарственных средств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Государственной регистрации на территории Кыргызской Республики не подлежат: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лекарственные препараты, которые изготавливаются в аптеках в соответствии с порядком, определяемым Правительством Кыргызской Республики;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лекарственные препараты, предназначенные для проведения клинических исследований в Кыргызской Республике;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образцы лекарственных средств, предназначенные для государственной регистрации;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стандартные образцы лекарственных средств;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радиофармацевтические лекарственные препараты, изготовленные непосредственно в организациях здравоохранения;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6) фармацевтические субстанции и лекарственное растительное сырье;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7) лекарственные средства, предназначенные для использования в качестве выставочных образцов;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8) лекарственные средства, ввозимые по линии гуманитарной помощи при чрезвычайных ситуациях, при наличии регистрации в стране-производителе или стране-доноре;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9) лекарственные препараты, включенные в специальный перечень лекарственных препаратов, разрешенных к ввозу и медицинскому применению без регистрации;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10) лекарственные препараты для использования работниками дипломатического корпуса или представителями международных организаций, аккредитованных в Кыргызской Республике;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11) лекарственные препараты для лечения пассажиров и членов экипажей, водителей иностранных транспортных средств и поездных бригад, прибывающих на территорию Кыргызской Республики;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12) лекарственные препараты для оказания медицинской помощи участникам международных культурных, спортивных мероприятий и международных экспедиций;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13) лекарственные препараты для личного использования иными физическими лицами;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14) лекарственные препараты, производимые для экспорта.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2. В специальный перечень лекарственных средств, временно разрешенных к ввозу и медицинскому применению без регистрации, включаются лекарственные препараты для: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лечения редких и социально значимых заболеваний;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оказания медицинской помощи по жизненным показаниям конкретного пациента;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оказания медицинской помощи по программам сострадательного использования экспериментальных лекарственных препаратов;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профилактики вакциноуправляемых инфекций и по эпидемиологическим показаниям;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проведения профилактических мероприятий при вспышке и осложнениях эпидемиологической ситуации по инфекционным заболеваниям;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6) обеспечения потребности в орфанных препаратах;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7) обеспечения потребности в лекарственных средствах по линии гуманитарной помощи в рамках программ в сфере здравоохранения.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Порядок составления и критерии включения лекарственных препаратов в специальный перечень определяются Правительством Кыргызской Республики.</w:t>
      </w:r>
    </w:p>
    <w:p w:rsidR="00C429A8" w:rsidRPr="00C429A8" w:rsidRDefault="00C429A8" w:rsidP="00C429A8">
      <w:pPr>
        <w:shd w:val="clear" w:color="auto" w:fill="FFFFFF"/>
        <w:spacing w:before="200" w:after="60" w:line="230" w:lineRule="atLeast"/>
        <w:ind w:firstLine="567"/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11. Государственный реестр лекарственных средств Кыргызской Республики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В Государственный реестр лекарственных средств Кыргызской Республики включаются лекарственные средства, зарегистрированные на территории Кыргызской Республики. Государственный реестр лекарственных средств является официальным источником информации о зарегистрированных лекарственных средствах.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Основаниями для включения в Государственный реестр лекарственных средств являются: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государственная регистрация лекарственного препарата;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подтверждение регистрации лекарственного препарата;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внесение изменений в регистрационное досье зарегистрированного лекарственного препарата.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В Государственном реестре лекарственных средств сохраняется персонифицированная история изменений реестровых записей с указанием даты и времени создания записей. Удаление сведений из Государственного реестра лекарственных средств не допускается.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Государственный реестр лекарственных средств публикуется на официальном сайте уполномоченного государственного органа Кыргызской Республики в области здравоохранения и обновляется на постоянной основе.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5. Порядок формирования и ведения Государственного реестра лекарственных средств устанавливается Правительством Кыргызской Республики.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6. Реестровая запись лекарственных препаратов обязательно содержит следующую информацию: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номер реестровой записи и дата включения в Государственный реестр лекарственных средств сведений о лекарственном препарате;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статус лекарственного препарата (разрешен к применению, регистрационное удостоверение о государственной регистрации лекарственного средства приостановлено или отозвано, запрещен к применению);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торговое наименование лекарственного препарата;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4) международное непатентованное наименование (МНН) или общепринятое наименование лекарственного препарата;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лекарственная форма;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6) дозировка, концентрация лекарственного препарата;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7) форма выпуска лекарственного препарата;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8) срок годности лекарственного препарата;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9) регистрационный номер и дата регистрации лекарственного препарата;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10) наименование и адрес производителя лекарственного препарата;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11) наименование и адрес держателя регистрационного удостоверения о государственной регистрации лекарственного препарата.</w:t>
      </w:r>
    </w:p>
    <w:p w:rsidR="00C429A8" w:rsidRPr="00C429A8" w:rsidRDefault="00C429A8" w:rsidP="00C429A8">
      <w:pPr>
        <w:shd w:val="clear" w:color="auto" w:fill="FFFFFF"/>
        <w:spacing w:before="200" w:after="60" w:line="230" w:lineRule="atLeast"/>
        <w:ind w:firstLine="567"/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12. Регистрационное удостоверение о государственной регистрации лекарственного средства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Регистрация лекарственных средств подтверждается выдачей регистрационного удостоверения о государственной регистрации лекарственного средства (далее - регистрационное удостоверение) в порядке, утверждаемом Правительством Кыргызской Республики.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По истечении 5 лет государственной регистрации на впервые регистрируемое лекарственное средство, при условии подтверждения его государственной регистрации, выдается бессрочное регистрационное удостоверение о государственной регистрации лекарственного средства.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Приостановка действия и аннулирование регистрационного удостоверения проводится в порядке, определяемом Правительством Кыргызской Республики, если иное не установлено вступившими в установленном законом порядке в силу международными договорами, участницей которых является Кыргызская Республика.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Основаниями для принятия решения об аннулировании (отзыве) регистрационного удостоверения являются: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выявление случаев представления заявителем недостоверных сведений, которые не могли быть установлены при регистрации лекарственных препаратов;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вступившее в законную силу решение суда;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получение и подтверждение новых системных данных о превосходстве рисков, связанных с применением лекарственного препарата, над получаемой от него пользой.</w:t>
      </w:r>
    </w:p>
    <w:p w:rsidR="00C429A8" w:rsidRPr="00C429A8" w:rsidRDefault="00C429A8" w:rsidP="00C429A8">
      <w:pPr>
        <w:shd w:val="clear" w:color="auto" w:fill="FFFFFF"/>
        <w:spacing w:before="200" w:after="60" w:line="230" w:lineRule="atLeast"/>
        <w:ind w:firstLine="567"/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13. Прекращение действия регистрации лекарственного средства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Обращение зарегистрированных лекарственных средств прекращается в случаях: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истечения срока действия регистрации лекарственных средств;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ликвидации держателя регистрационного удостоверения;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подачи заявления держателем регистрационного удостоверения о прекращении действия регистрации лекарственного средства;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аннулирования (отзыва) регистрационного удостоверения.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Датой прекращения действия регистрации лекарственного средства является дата внесения соответствующей записи в Государственный реестр лекарственных средств.</w:t>
      </w:r>
    </w:p>
    <w:p w:rsidR="00C429A8" w:rsidRPr="00C429A8" w:rsidRDefault="00C429A8" w:rsidP="00C429A8">
      <w:pPr>
        <w:shd w:val="clear" w:color="auto" w:fill="FFFFFF"/>
        <w:spacing w:before="200" w:after="60" w:line="230" w:lineRule="atLeast"/>
        <w:ind w:firstLine="567"/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14. Оценка качества лекарственных средств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1. Оценка качества лекарственных средств осуществляется с целью установления соответствия качества конкретных серий (партий) лекарственных средств, ввозимых в страну или производимых в стране, требованиям нормативного документа по качеству. По результатам проведенной оценки качества лекарственных средств уполномоченным государственным органом Кыргызской Республики в области здравоохранения выдается соответствующее заключение.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Лекарственные средства, ввозимые и/или производимые фармацевтическими организациями, имеющими сертификат о соответствии надлежащей производственной практике или надлежащей дистрибьюторской практике при наличии сертификата надлежащей производственной практики на продукцию, признаваемые в Кыргызской Республике, не подлежат оценке качества.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Порядок проведения оценки качества лекарственных средств, критерии освобождения от посерийного контроля и размер платы определяются Правительством Кыргызской Республики.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Лекарственные средства, не прошедшие оценку качества лекарственных средств при ввозе, подлежат вывозу с территории Кыргызской Республики, если иное не предусмотрено настоящим Законом.</w:t>
      </w:r>
    </w:p>
    <w:p w:rsidR="00C429A8" w:rsidRPr="00C429A8" w:rsidRDefault="00C429A8" w:rsidP="00C429A8">
      <w:pPr>
        <w:shd w:val="clear" w:color="auto" w:fill="FFFFFF"/>
        <w:spacing w:before="200" w:after="60" w:line="230" w:lineRule="atLeast"/>
        <w:ind w:firstLine="567"/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15. Фармацевтическая инспекция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Уполномоченный государственный орган Кыргызской Республики в области здравоохранения проводит фармацевтическую инспекцию с целью оценки деятельности субъектов фармацевтической деятельности на соответствие надлежащим фармацевтическим практикам, а также контроля и надзора за соблюдением требований в сфере обращения лекарственных средств. Фармацевтическая инспекция по оценке деятельности субъектов фармацевтической деятельности на соответствие надлежащим фармацевтическим практикам осуществляется за счет средств субъектов фармацевтической деятельности.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Порядок осуществления инспектирования и размер платы определяются Правительством Кыргызской Республики и вступившими в установленном законом порядке в силу международными договорами, участницей которых является Кыргызская Республика.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Правила и порядок проведения контроля и надзора за соблюдением требований в сфере обращения лекарственных средств субъектами фармацевтической деятельности утверждаются Правительством Кыргызской Республики в соответствии с законодательством Кыргызской Республики о проведении проверок субъектов предпринимательства.</w:t>
      </w:r>
    </w:p>
    <w:p w:rsidR="00C429A8" w:rsidRPr="00C429A8" w:rsidRDefault="00C429A8" w:rsidP="00C429A8">
      <w:pPr>
        <w:shd w:val="clear" w:color="auto" w:fill="FFFFFF"/>
        <w:spacing w:before="200" w:after="60" w:line="230" w:lineRule="atLeast"/>
        <w:ind w:firstLine="567"/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16. Фармакологический надзор (фармаконадзор)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С целью предупреждения и выявления нежелательных последствий, угрожающих жизни и здоровью человека, связанных с рисками обращения и применения новых и уже известных лекарственных препаратов, уполномоченный государственный орган Кыргызской Республики в области здравоохранения осуществляет фармаконадзор в соответствии с правилами надлежащей практики фармаконадзора и вступившими в установленном законом порядке в силу международными договорами, участницей которых является Кыргызская Республика.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Держатель регистрационного удостоверения обязан создать систему фармакологического надзора за зарегистрированными лекарственными препаратами в соответствии с правилами надлежащей практики фармаконадзора.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3. Порядок организации системы фармаконадзора определяется Правительством Кыргызской Республики.</w:t>
      </w:r>
    </w:p>
    <w:p w:rsidR="00C429A8" w:rsidRPr="00C429A8" w:rsidRDefault="00C429A8" w:rsidP="00C429A8">
      <w:pPr>
        <w:shd w:val="clear" w:color="auto" w:fill="FFFFFF"/>
        <w:spacing w:before="200" w:after="60" w:line="230" w:lineRule="atLeast"/>
        <w:ind w:firstLine="567"/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17. Хранение лекарственных средств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Лекарственные средства должны храниться в условиях, обеспечивающих надлежащее качество в соответствии с установленными требованиями. Правила, порядок и условия хранения лекарственных средств определяются Правительством Кыргызской Республики.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Не допускается продление срока годности лекарственных препаратов, находящихся в обращении на территории Кыргызской Республики.</w:t>
      </w:r>
    </w:p>
    <w:p w:rsidR="00C429A8" w:rsidRPr="00C429A8" w:rsidRDefault="00C429A8" w:rsidP="00C429A8">
      <w:pPr>
        <w:shd w:val="clear" w:color="auto" w:fill="FFFFFF"/>
        <w:spacing w:before="200" w:after="60" w:line="230" w:lineRule="atLeast"/>
        <w:ind w:firstLine="567"/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18. Правила обращения с непригодными к реализации и применению лекарственными средствами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Недоброкачественные, фальсифицированные, с истекшим сроком годности и пришедшие в негодность лекарственные средства подлежат обязательному возврату поставщику или уничтожению.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На территории Кыргызской Республики уничтожению подлежат следующие лекарственные средства: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недоброкачественные и/или фальсифицированные лекарственные средства, произведенные на территории Кыргызской Республики;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лекарственные средства, пришедшие в негодность из-за неправильного хранения и/или истечения срока годности, выявленные в результате фармацевтического инспектирования или по инициативе самого субъекта фармацевтической деятельности.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В случае ввоза недоброкачественных и/или фальсифицированных лекарственных средств поставщик обязан обеспечивать отзыв таких лекарственных средств с рынка.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Порядок уничтожения лекарственных средств, не пригодных к реализации и применению, определяется Правительством Кыргызской Республики.</w:t>
      </w:r>
    </w:p>
    <w:p w:rsidR="00C429A8" w:rsidRPr="00C429A8" w:rsidRDefault="00C429A8" w:rsidP="00C429A8">
      <w:pPr>
        <w:shd w:val="clear" w:color="auto" w:fill="FFFFFF"/>
        <w:spacing w:before="200" w:after="200" w:line="276" w:lineRule="atLeast"/>
        <w:ind w:left="1134" w:right="1134"/>
        <w:jc w:val="center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4. Права и обязанности граждан и субъектов фармацевтической деятельности</w:t>
      </w:r>
    </w:p>
    <w:p w:rsidR="00C429A8" w:rsidRPr="00C429A8" w:rsidRDefault="00C429A8" w:rsidP="00C429A8">
      <w:pPr>
        <w:shd w:val="clear" w:color="auto" w:fill="FFFFFF"/>
        <w:spacing w:before="200" w:after="60" w:line="230" w:lineRule="atLeast"/>
        <w:ind w:firstLine="567"/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19. Права и обязанности граждан в сфере лекарственного обеспечения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Граждане Кыргызской Республики, иностранные граждане и лица без гражданства, проживающие в Кыргызской Республике, имеют право: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на доступ к качественным, эффективным, безопасным лекарственным средствам;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на получение полной и достоверной информация о безопасности, эффективности и качестве лекарственных средств;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на обращение к экспертным органам и организациям для получения заключения о безопасности, эффективности и качестве лекарственных средств, использованных при оказании им лекарственной помощи.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Граждане Кыргызской Республики, иностранные граждане и лица без гражданства, проживающие в Кыргызской Республике, обязаны: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соблюдать законодательство Кыргызской Республики в сфере обращения лекарственных средств;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следовать предписаниям врача при применении лекарственных препаратов;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3) соблюдать правила хранения приобретенного ими лекарственного препарата.</w:t>
      </w:r>
    </w:p>
    <w:p w:rsidR="00C429A8" w:rsidRPr="00C429A8" w:rsidRDefault="00C429A8" w:rsidP="00C429A8">
      <w:pPr>
        <w:shd w:val="clear" w:color="auto" w:fill="FFFFFF"/>
        <w:spacing w:before="200" w:after="60" w:line="230" w:lineRule="atLeast"/>
        <w:ind w:firstLine="567"/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20. Права и обязанности субъектов фармацевтической деятельности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Субъекты фармацевтической деятельности имеют право: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на получение необходимой информации о порядке оформления лицензии, государственной регистрации лекарственных средств, таможенного контроля;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на обжалование в установленном порядке действий или бездействия уполномоченных органов, осуществляющих контроль качества лекарственных средств, лицензирование, государственную регистрацию;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на обращение в судебные органы по вопросам/спорам, возникшим в связи с отказом выдачи, приостановлением действия и аннулированием регистрационного удостоверения, выданного уполномоченным государственным органом Кыргызской Республики в сфере здравоохранения.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Субъекты фармацевтической деятельности обязаны: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осуществлять свою деятельность на основании лицензии, выданной в порядке, установленном законодательством о лицензировании;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соблюдать надлежащие фармацевтические практики и иные нормативные правовые акты в сфере обращения лекарственных средств;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повышать квалификацию специалистов, занятых в сфере обращения лекарственных средств;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представлять достоверную информацию о лекарственных средствах для их безопасного использования.</w:t>
      </w:r>
    </w:p>
    <w:p w:rsidR="00C429A8" w:rsidRPr="00C429A8" w:rsidRDefault="00C429A8" w:rsidP="00C429A8">
      <w:pPr>
        <w:shd w:val="clear" w:color="auto" w:fill="FFFFFF"/>
        <w:spacing w:before="200" w:after="60" w:line="230" w:lineRule="atLeast"/>
        <w:ind w:firstLine="567"/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21. Возмещение вреда, причиненного здоровью человека вследствие применения лекарственных средств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Вред, причиненный жизни или здоровью человека вследствие применения лекарственных средств, возмещается производителем (изготовителем) лекарственного средства, если доказано, что: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лекарственное средство применялось по назначению в соответствии с инструкцией по медицинскому применению (листком-вкладышем) лекарственного средства и причиной вреда явилось лекарственное средство, произведенное недоброкачественно;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вред здоровью причинен вследствие недостоверной информации, содержащейся в инструкции по медицинскому применению (листке-вкладыше) лекарственного средства, изданной производителем лекарственного средства.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В случае если вред причинен вследствие применения лекарственных средств, пришедших в негодность в результате нарушения правил хранения, транспортировки, оптовой и розничной реализации, возмещение вреда осуществляется субъектом, осуществившим оптовую или розничную реализацию.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В случае если вред причинен вследствие неправильного или нерационального назначения лекарственного средства, возмещение вреда осуществляется организацией здравоохранения или частнопрактикующим медицинским работником.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В случае если вред причинен жизни или здоровью человека, окружающей среде вследствие нарушения правил уничтожения лекарственного средства, возмещение вреда осуществляется юридическим лицом, допустившим эти нарушения.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5. Возмещение вреда, причиненного здоровью и жизни человека вследствие применения лекарственных средств, осуществляется в соответствии с гражданским законодательством и законодательством в сфере защиты прав потребителей.</w:t>
      </w:r>
    </w:p>
    <w:p w:rsidR="00C429A8" w:rsidRPr="00C429A8" w:rsidRDefault="00C429A8" w:rsidP="00C429A8">
      <w:pPr>
        <w:shd w:val="clear" w:color="auto" w:fill="FFFFFF"/>
        <w:spacing w:before="200" w:after="200" w:line="276" w:lineRule="atLeast"/>
        <w:ind w:left="1134" w:right="1134"/>
        <w:jc w:val="center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5. Государственная система обеспечения доступности лекарственных средств</w:t>
      </w:r>
    </w:p>
    <w:p w:rsidR="00C429A8" w:rsidRPr="00C429A8" w:rsidRDefault="00C429A8" w:rsidP="00C429A8">
      <w:pPr>
        <w:shd w:val="clear" w:color="auto" w:fill="FFFFFF"/>
        <w:spacing w:before="200" w:after="60" w:line="230" w:lineRule="atLeast"/>
        <w:ind w:firstLine="567"/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22. Обеспечение доступности лекарственных средств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В целях обеспечения доступности лекарственных средств разрабатываются и реализуются программы обеспечения населения Кыргызской Республики лекарственными средствами, утверждаемые Правительством Кыргызской Республики.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В целях повышения доступа к эффективным видам медицинской помощи и рационального использования государственных средств Правительством Кыргызской Республики утверждается Национальный перечень жизненно важных лекарственных средств.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Критерии и порядок формирования Национального перечня жизненно важных лекарственных средств определяются Правительством Кыргызской Республики.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Национальный перечень жизненно важных лекарственных средств периодически обновляется (не реже одного раза в 2 года).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2-1. Методика формирования цен на лекарственные средства, включенные в Национальный перечень жизненно важных лекарственных средств, определяется Правительством Кыргызской Республики.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Для оказания медицинской и социальной помощи малообеспеченным, социально незащищенным слоям населения, детям и семьям, оказавшимся в трудной жизненной ситуации, лицам с ограниченными возможностями здоровья и пожилым гражданам, а также лечения редких и социально значимых заболеваний принимаются меры, способствующие улучшению доступности лекарственных средств в порядке, определяемом Правительством Кыргызской Республики.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Для больных, страдающих опасными для жизни заболеваниями, лечение которых одобренными лекарственными препаратами является неэффективным, оказывается содействие в рамках программ сострадательного использования лекарственных средств в порядке, определяемом Правительством Кыргызской Республики.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i/>
          <w:iCs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Закона КР от </w:t>
      </w:r>
      <w:hyperlink r:id="rId8" w:history="1">
        <w:r w:rsidRPr="00C429A8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 мая 2018 года </w:t>
        </w:r>
        <w:r w:rsidRPr="00C429A8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val="en-US" w:eastAsia="ru-RU"/>
          </w:rPr>
          <w:t>N </w:t>
        </w:r>
        <w:r w:rsidRPr="00C429A8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44</w:t>
        </w:r>
      </w:hyperlink>
      <w:r w:rsidRPr="00C429A8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C429A8" w:rsidRPr="00C429A8" w:rsidRDefault="00C429A8" w:rsidP="00C429A8">
      <w:pPr>
        <w:shd w:val="clear" w:color="auto" w:fill="FFFFFF"/>
        <w:spacing w:before="200" w:after="200" w:line="276" w:lineRule="atLeast"/>
        <w:ind w:left="1134" w:right="1134"/>
        <w:jc w:val="center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6. Занятие фармацевтической деятельностью</w:t>
      </w:r>
    </w:p>
    <w:p w:rsidR="00C429A8" w:rsidRPr="00C429A8" w:rsidRDefault="00C429A8" w:rsidP="00C429A8">
      <w:pPr>
        <w:shd w:val="clear" w:color="auto" w:fill="FFFFFF"/>
        <w:spacing w:before="200" w:after="60" w:line="230" w:lineRule="atLeast"/>
        <w:ind w:firstLine="567"/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23. Право на занятие фармацевтической деятельностью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Физические и юридические лица имеют право заниматься фармацевтической деятельностью при наличии лицензии, полученной в соответствии с требованиями законодательства Кыргызской Республики в сфере лицензионно-разрешительной системы.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Требования к организации фармацевтической деятельности, включая наличие соответствующей материально-технической базы, квалификацию персонала и количество квалифицированного персонала, устанавливаются Правительством Кыргызской Республики.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Осуществление фармацевтической деятельности без получения лицензии запрещено.</w:t>
      </w:r>
    </w:p>
    <w:p w:rsidR="00C429A8" w:rsidRPr="00C429A8" w:rsidRDefault="00C429A8" w:rsidP="00C429A8">
      <w:pPr>
        <w:shd w:val="clear" w:color="auto" w:fill="FFFFFF"/>
        <w:spacing w:before="200" w:after="200" w:line="276" w:lineRule="atLeast"/>
        <w:ind w:left="1134" w:right="1134"/>
        <w:jc w:val="center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lastRenderedPageBreak/>
        <w:t>Глава 7. Доклинические и клинические исследования (испытания) новых лекарственных средств</w:t>
      </w:r>
    </w:p>
    <w:p w:rsidR="00C429A8" w:rsidRPr="00C429A8" w:rsidRDefault="00C429A8" w:rsidP="00C429A8">
      <w:pPr>
        <w:shd w:val="clear" w:color="auto" w:fill="FFFFFF"/>
        <w:spacing w:before="200" w:after="60" w:line="230" w:lineRule="atLeast"/>
        <w:ind w:firstLine="567"/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24. Доклинические и клинические исследования (испытания) лекарственных средств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Доклинические (неклинические) исследования (испытания) проводятся в строгом соответствии с правилами надлежащей лабораторной практики и требованиями к проведению исследований (испытаний) лекарственных средств, вступивших в установленном законом порядке в силу международных договоров, участницей которых является Кыргызская Республика.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Клинические исследования (испытания) проводятся в строгом соответствии с  правилами надлежащей клинической практики и требованиями к проведению исследований (испытаний) лекарственных средств, вступивших в установленном законом порядке в силу международных договоров, участницей которых является Кыргызская Республика, в организациях здравоохранения, прошедших аккредитацию в качестве клинических баз, в соответствии с порядком, определяемым Правительством Кыргызской Республики.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Нарушение порядка проведения клинических исследований (испытаний) лекарственного средства и проведение клинических исследований (испытаний) лекарственного средства без разрешения уполномоченного государственного органа Кыргызской Республики в области здравоохранения влекут ответственность в соответствии с законодательством Кыргызской Республики.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Клинические исследования (испытания) лекарственного средства должны быть прекращены в случае возникновения угрозы жизни или здоровью людей, участвующих в клинических исследованиях (испытаниях).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5. Возмещение вреда, причиненного здоровью участникам клинического исследования (испытания) и лицам, понесшим ущерб в результате смерти лиц при проведении клинического исследования (испытания), осуществляется в порядке, установленном гражданским законодательством Кыргызской Республики.</w:t>
      </w:r>
    </w:p>
    <w:p w:rsidR="00C429A8" w:rsidRPr="00C429A8" w:rsidRDefault="00C429A8" w:rsidP="00C429A8">
      <w:pPr>
        <w:shd w:val="clear" w:color="auto" w:fill="FFFFFF"/>
        <w:spacing w:before="200" w:after="60" w:line="230" w:lineRule="atLeast"/>
        <w:ind w:firstLine="567"/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25. Права лиц, участвующих в клинических исследованиях (испытаниях) лекарственных средств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Участие лиц в клинических исследованиях (испытаниях) лекарственных средств является добровольным. Клинические исследования (испытания) проводятся при наличии письменного согласия физического лица или его законного представителя на участие в проведении клинических исследований (испытаний).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Письменное согласие на участие в проведении клинических исследований (испытаний) включает информацию о: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лекарственном средстве, сущности и задачах клинических исследований (испытаний) указанного лекарственного средства;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процедуре проведения клинического исследования (испытания);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правах и обязанностях лица, участвующего в клиническом исследовании (испытании);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ожидаемой эффективности лекарственного средства и степени риска/неудобства для лица, участвующего в клиническом исследовании (испытании);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действиях лица, участвующего в клиническом исследовании (испытании), в случае непредвиденных эффектов влияния лекарственного средства на состояние его здоровья;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6) условиях страхования здоровья лица, участвующего в клиническом исследовании (испытании);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7) других видах медикаментозного или немедикаментозного лечения, которые могут быть назначены лицу, участвующему в клиническом исследовании (испытании), а также их потенциальных пользе и риске;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8) компенсации и/или лечении, на которые лицо, участвующее в клиническом исследовании (испытании), может рассчитывать в случае нанесения вреда его здоровью во время клинического исследования (испытания);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9) размере выплат лицу, участвующему в исследовании (испытании), если таковые предусмотрены;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10) нелечебном характере клинического исследования (испытания);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11) затратах лица, участвующего в клиническом исследовании (испытании), связанных с его участием в клиническом исследовании (испытании).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При проведении клинических исследований (испытаний) лекарственного препарата для медицинского применения обязательно страхование жизни, здоровья лица, участвующего в клинических исследованиях (испытаниях) лекарственного препарата. Страхование проводится за счет стороны, проводящей клиническое исследование (испытание), либо финансирующей стороны в порядке, установленном законодательством Кыргызской Республики в сфере гражданского законодательства.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Лицо, участвующее в клиническом исследовании (испытании), имеет право отказаться от участия в клинических исследованиях (испытаниях) лекарственного средства на любой стадии проведения клинических исследований (испытаний).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5. Запрещается проведение клинических исследований (испытаний) лекарственных средств: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на несовершеннолетних;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на военнослужащих;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на лицах, отбывающих наказание в местах лишения свободы, а также на лицах, находящихся под стражей в следственных изоляторах;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на беременных женщинах;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на лицах с психическими заболеваниями и/или признанных недееспособными в установленном законом порядке.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6. Интересы лиц, участвующих в клинических исследованиях (испытаниях), всегда должны преобладать над интересами науки и общества.</w:t>
      </w:r>
    </w:p>
    <w:p w:rsidR="00C429A8" w:rsidRPr="00C429A8" w:rsidRDefault="00C429A8" w:rsidP="00C429A8">
      <w:pPr>
        <w:shd w:val="clear" w:color="auto" w:fill="FFFFFF"/>
        <w:spacing w:before="200" w:after="200" w:line="276" w:lineRule="atLeast"/>
        <w:ind w:left="1134" w:right="1134"/>
        <w:jc w:val="center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8. Производство и изготовление лекарственных средств</w:t>
      </w:r>
    </w:p>
    <w:p w:rsidR="00C429A8" w:rsidRPr="00C429A8" w:rsidRDefault="00C429A8" w:rsidP="00C429A8">
      <w:pPr>
        <w:shd w:val="clear" w:color="auto" w:fill="FFFFFF"/>
        <w:spacing w:before="200" w:after="60" w:line="230" w:lineRule="atLeast"/>
        <w:ind w:firstLine="567"/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26. Производство и изготовление лекарственных средств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Субъекты, осуществляющие производство лекарственных средств, обязаны организовать свою деятельность в соответствии с правилами надлежащей производственной практики.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Изготовление лекарственных средств осуществляется в аптеках, имеющих соответствующую лицензию, с соблюдением требований надлежащей аптечной практики.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Запрещается производство лекарственных средств, не прошедших государственную регистрацию в Кыргызской Республике, за исключением лекарственных средств, предназначенных для проведения доклинических, клинических исследований, регистрации и экспорта.</w:t>
      </w:r>
    </w:p>
    <w:p w:rsidR="00C429A8" w:rsidRPr="00C429A8" w:rsidRDefault="00C429A8" w:rsidP="00C429A8">
      <w:pPr>
        <w:shd w:val="clear" w:color="auto" w:fill="FFFFFF"/>
        <w:spacing w:before="200" w:after="60" w:line="230" w:lineRule="atLeast"/>
        <w:ind w:firstLine="567"/>
        <w:rPr>
          <w:rFonts w:ascii="Arial" w:eastAsia="Times New Roman" w:hAnsi="Arial" w:cs="Arial"/>
          <w:b/>
          <w:bCs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lastRenderedPageBreak/>
        <w:t>Статья 27. Маркировка лекарственных средств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На территории Кыргызской Республики к маркировке лекарственных средств предъявляются единые требования.</w:t>
      </w:r>
    </w:p>
    <w:p w:rsidR="00C429A8" w:rsidRPr="00C429A8" w:rsidRDefault="00C429A8" w:rsidP="00C429A8">
      <w:pPr>
        <w:shd w:val="clear" w:color="auto" w:fill="FFFFFF"/>
        <w:spacing w:after="60" w:line="230" w:lineRule="atLeast"/>
        <w:ind w:firstLine="567"/>
        <w:jc w:val="both"/>
        <w:rPr>
          <w:rFonts w:ascii="Arial" w:eastAsia="Times New Roman" w:hAnsi="Arial" w:cs="Arial"/>
          <w:color w:val="2B2B2B"/>
          <w:sz w:val="20"/>
          <w:szCs w:val="20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Требования к маркировке лекарственных средств определяются Правительством Кыргызской Республики, если иное не установлено вступившими в установленном законом порядке в силу международными договорами, участницей которых является Кыргызская Республика.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1" w:name="g9"/>
      <w:bookmarkEnd w:id="1"/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9. Ввоз и вывоз лекарственных средств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2" w:name="st_28"/>
      <w:bookmarkEnd w:id="2"/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28. Ввоз лекарственных средств на территорию Кыргызской Республики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Ввоз лекарственных средств на территорию Кыргызской Республики осуществляется в соответствии с настоящим Законом, законом в сфере государственного регулирования внешнеторговой деятельности в Кыргызской Республике и в порядке, установленном Правительством Кыргызской Республики.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Ввозимые на территорию Кыргызской Республики лекарственные средства должны быть зарегистрированы и разрешены к медицинскому применению, за исключением лекарственных средств, разрешенных для применения в Кыргызской Республике без прохождения процедуры государственной регистрации в соответствии с настоящим Законом.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3" w:name="st_29"/>
      <w:bookmarkEnd w:id="3"/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29. Запрещенные к ввозу лекарственные средства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Запрещается ввоз на территорию Кыргызской Республики недоброкачественных и/или фальсифицированных лекарственных средств.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Запрещается ввоз лекарственных средств, до истечения срока годности которых остается менее одной трети от всего срока годности, за исключением случаев, указанных в пунктах 3, 4 и 7 части 1 </w:t>
      </w:r>
      <w:hyperlink r:id="rId9" w:anchor="st_10" w:history="1">
        <w:r w:rsidRPr="00C429A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статьи 10</w:t>
        </w:r>
      </w:hyperlink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настоящего Закона.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4" w:name="st_30"/>
      <w:bookmarkEnd w:id="4"/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30. Лица, имеющие право на ввоз лекарственных средств на территорию Кыргызской Республики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 территорию Кыргызской Республики лекарственные средства могут ввозить: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производители лекарственных средств;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организации оптовой реализации лекарственных средств;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научно-исследовательские организации и лаборатории, высшие и специальные образовательные организации;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организации здравоохранения, вне зависимости от форм собственности, для осуществления их уставной деятельности;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организации, осуществляющие ввоз лекарственных средств по программам в сфере здравоохранения или по линии гуманитарной помощи;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6) физические лица с целью индивидуального применения.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5" w:name="st_31"/>
      <w:bookmarkEnd w:id="5"/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31. Вывоз лекарственных средств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Вывоз лекарственных средств с территории Кыргызской Республики осуществляется в порядке, определяемом Правительством Кыргызской Республики, и в соответствии с вступившими в установленном законом порядке в силу международными договорами, участницей которых является Кыргызская Республика.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6" w:name="g10"/>
      <w:bookmarkEnd w:id="6"/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10. Оптовая и розничная реализация лекарственных средств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7" w:name="st_32"/>
      <w:bookmarkEnd w:id="7"/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lastRenderedPageBreak/>
        <w:t>Статья 32. Оптовая реализация лекарственных средств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Производители лекарственных средств, а также организации оптовой реализации имеют право осуществлять поставки лекарственных средств: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физическим и юридическим лицам, имеющим лицензию на фармацевтическую деятельность;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организациям здравоохранения для осуществления их уставной деятельности;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научно-исследовательским организациям - для научно-исследовательской работы, образовательным учреждениям - для учебных целей;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государственным организациям, оказывающим услуги социального характера в порядке, установленном Правительством Кыргызской Республики;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физическим и юридическим лицам, имеющим лицензию на медицинскую деятельность.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Фармацевтические организации, занимающиеся оптовой реализацией лекарственных средств, а также производители осуществляют свою деятельность в соответствии с правилами надлежащей дистрибьюторской практики.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8" w:name="st_33"/>
      <w:bookmarkEnd w:id="8"/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33. Розничная реализация и отпуск лекарственных препаратов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Розничная реализация лекарственных препаратов осуществляется через аптеки, аптечные пункты, аптечные киоски и интернет-продажи в соответствии с правилами надлежащей аптечной практики, установленными Правительством Кыргызской Республики и/или вступившими в установленном законом порядке в силу международными договорами, участницей которых является Кыргызская Республика.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Аптечный пункт и аптечный киоск являются структурными подразделениями аптеки, организуются с целью приближения лекарственной помощи населению и не могут функционировать самостоятельно.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Порядок открытия аптечных пунктов в отдаленных, труднодоступных и малонаселенных пунктах, условия реализации, допуск лиц с медицинским образованием для работы в таких аптечных пунктах определяются Правительством Кыргызской Республики.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9" w:name="st_34"/>
      <w:bookmarkEnd w:id="9"/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34. Запрещенные для реализации и отпуска лекарственные средства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Запрещается реализация и отпуск лекарственных средств: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вне аптек, аптечных пунктов и аптечных киосков;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без рецепта на лекарственный препарат рецептурного отпуска;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недоброкачественных, фальсифицированных, с истекшим сроком годности, пришедших в негодность.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Запрещается реализация лекарственных средств, ввезенных на территорию Кыргызской Республики для оказания гуманитарной помощи.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Запрещается реализация лекарственных средств аптеками организаций здравоохранения. Порядок приема, хранения, учета и отпуска лекарственных средств в аптеках организаций здравоохранения определяется Правительством Кыргызской Республики.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10" w:name="g11"/>
      <w:bookmarkEnd w:id="10"/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11. Обеспечение информацией о лекарственных средствах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11" w:name="st_35"/>
      <w:bookmarkEnd w:id="11"/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lastRenderedPageBreak/>
        <w:t>Статья 35. Информация о лекарственных средствах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Любая информация обо всех этапах обращения лекарственных средств, за исключением конфиденциальной, должна быть доступной.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Официальным источником независимой достоверной информации о жизненно важных лекарственных средствах для медицинского применения является Национальный формуляр. Порядок ведения Национального формуляра определяется Правительством Кыргызской Республики.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Порядок предоставления информации о лекарственных средствах для населения и специалистов сферы здравоохранения определяется Правительством Кыргызской Республики.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12" w:name="g12"/>
      <w:bookmarkEnd w:id="12"/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12. Реклама лекарственных средств. Особенности рекламы лекарственных средств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13" w:name="st_36"/>
      <w:bookmarkEnd w:id="13"/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36. Реклама лекарственных средств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Реклама лекарственных средств, зарегистрированных в Кыргызской Республике и отпускаемых без рецепта на лекарственный препарат, осуществляется в соответствии с требованиями законодательства Кыргызской Республики в сфере рекламы с особенностями настоящей статьи настоящего Закона.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Реклама лекарственных средств осуществляется после согласования с уполномоченным государственным органом Кыргызской Республики в области здравоохранения.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Запрещается искажение информации в рекламе, текст которой согласован с уполномоченным государственным органом Кыргызской Республики в области здравоохранения.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Запрещается реклама лекарственных средств, отпускаемых по рецепту на лекарственный препарат.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5. В рекламе лекарственных средств запрещается использовать образ врача или провизора, изображение людей в медицинской униформе, привлекать для рекламы медицинских и фармацевтических работников, ссылаться на мнение известных людей, ученых, специалистов, излечившихся пациентов и их родственников во избежание бесконтрольного самолечения.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6. В случае принятия уполномоченным государственным органом Кыргызской Республики в области здравоохранения решения об ограничении обращения лекарственных средств в порядке, определяемом настоящим Законом, рекламодатель обязан незамедлительно прекратить распространение рекламы.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14" w:name="g13"/>
      <w:bookmarkEnd w:id="14"/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13. Заключительные положения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15" w:name="st_37"/>
      <w:bookmarkEnd w:id="15"/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37. Обращение лекарственных средств, поступивших по линии гуманитарной помощи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Гуманитарная помощь лекарственными средствами может быть получена или оказана на основании и в порядке, определяемых Правительством Кыргызской Республики.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В чрезвычайных ситуациях гуманитарная помощь может быть оказана без запроса при условии, что пожертвования входят в состав наборов чрезвычайной помощи, рекомендованных Всемирной организацией здравоохранения, либо в национальные списки для использования в чрезвычайных ситуациях, утвержденные Правительством Кыргызской Республики.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3. Срок годности лекарственных средств, предназначенных для оказания гуманитарной помощи, должен составлять не менее 12 месяцев для лекарственных средств со сроком годности более одного года и не менее 50 процентов от оставшегося срока годности - для лекарственных средств со сроком годности один год и менее.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16" w:name="st_38"/>
      <w:bookmarkEnd w:id="16"/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38. Ответственность за нарушение законодательства Кыргызской Республики о лекарственных средствах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Нарушение норм, содержащихся в настоящем Законе, влечет ответственность в соответствии с законодательством об уголовной и административной ответственности Кыргызской Республики.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17" w:name="st_39"/>
      <w:bookmarkEnd w:id="17"/>
      <w:r w:rsidRPr="00C429A8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39. Вступление в силу настоящего Закона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Настоящий Закон вступает в силу по истечении 6 месяцев со дня официального опубликования.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429A8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Опубликован в газете "Эркин Тоо" от 15 августа 2017 года № 93 (2818)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Регистрационные удостоверения, выданные на лекарственные средства, зарегистрированные на территории Кыргызской Республики до дня вступления настоящего Закона, действуют до истечения срока их действия.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Требования правил надлежащих фармацевтических практик для субъектов фармацевтической деятельности Кыргызской Республики вступают в силу в порядке, установленном Правительством Кыргызской Республики не позднее чем 31 декабря 2025 года, если иное не предусмотрено вступившими в установленном законом порядке в силу международными договорами, участницей которых является Кыргызская Республика.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4. </w:t>
      </w:r>
      <w:hyperlink r:id="rId10" w:anchor="st_16" w:history="1">
        <w:r w:rsidRPr="00C429A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Статья 16</w:t>
        </w:r>
      </w:hyperlink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настоящего Закона утрачивает силу с 1 января 2026 года.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5. Признать утратившими силу: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 </w:t>
      </w:r>
      <w:hyperlink r:id="rId11" w:history="1">
        <w:r w:rsidRPr="00C429A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"О лекарственных средствах" от 30 апреля 2003 года № 91;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 </w:t>
      </w:r>
      <w:hyperlink r:id="rId12" w:history="1">
        <w:r w:rsidRPr="00C429A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"О внесении дополнения и изменений в </w:t>
      </w:r>
      <w:hyperlink r:id="rId13" w:history="1">
        <w:r w:rsidRPr="00C429A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"О лекарственных средствах" от 28 марта 2009 года № 92;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 </w:t>
      </w:r>
      <w:hyperlink r:id="rId14" w:history="1">
        <w:r w:rsidRPr="00C429A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"О внесении дополнения и изменения в </w:t>
      </w:r>
      <w:hyperlink r:id="rId15" w:history="1">
        <w:r w:rsidRPr="00C429A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"О лекарственных средствах" от 17 апреля 2009 года № 125;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 </w:t>
      </w:r>
      <w:hyperlink r:id="rId16" w:history="1">
        <w:r w:rsidRPr="00C429A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"О внесении дополнения и изменений в </w:t>
      </w:r>
      <w:hyperlink r:id="rId17" w:history="1">
        <w:r w:rsidRPr="00C429A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"О лекарственных средствах" от 1 февраля 2010 года № 23;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 </w:t>
      </w:r>
      <w:hyperlink r:id="rId18" w:anchor="st_2" w:history="1">
        <w:r w:rsidRPr="00C429A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статью 2</w:t>
        </w:r>
      </w:hyperlink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Закона Кыргызской Республики "О внесении изменений и дополнений в некоторые законодательные акты Кыргызской Республики" от 11 октября 2012 года № 171;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6) </w:t>
      </w:r>
      <w:hyperlink r:id="rId19" w:history="1">
        <w:r w:rsidRPr="00C429A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"О внесении изменений в </w:t>
      </w:r>
      <w:hyperlink r:id="rId20" w:history="1">
        <w:r w:rsidRPr="00C429A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"О лекарственных средствах" от 30 декабря 2015 года № 231.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6. Правительству Кыргызской Республики в 6-месячный срок со дня официального опубликования настоящего Закона привести свои нормативные правовые акты в соответствие с настоящим Законом.</w:t>
      </w:r>
    </w:p>
    <w:p w:rsidR="00C429A8" w:rsidRPr="00C429A8" w:rsidRDefault="00C429A8" w:rsidP="00C429A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429A8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429A8" w:rsidRPr="00C429A8" w:rsidTr="00C429A8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A8" w:rsidRPr="00C429A8" w:rsidRDefault="00C429A8" w:rsidP="00C429A8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C429A8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lastRenderedPageBreak/>
              <w:t>Президент</w:t>
            </w:r>
          </w:p>
          <w:p w:rsidR="00C429A8" w:rsidRPr="00C429A8" w:rsidRDefault="00C429A8" w:rsidP="00C429A8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C429A8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Кыргызской Республики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9A8" w:rsidRPr="00C429A8" w:rsidRDefault="00C429A8" w:rsidP="00C429A8">
            <w:pPr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C429A8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p w:rsidR="00C429A8" w:rsidRPr="00C429A8" w:rsidRDefault="00C429A8" w:rsidP="00C429A8">
            <w:pPr>
              <w:spacing w:after="120" w:line="240" w:lineRule="auto"/>
              <w:ind w:firstLine="397"/>
              <w:jc w:val="righ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C429A8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val="ky-KG" w:eastAsia="ru-RU"/>
              </w:rPr>
              <w:t>А.Ш. Атамбаев</w:t>
            </w:r>
          </w:p>
        </w:tc>
      </w:tr>
    </w:tbl>
    <w:p w:rsidR="00C429A8" w:rsidRPr="00C429A8" w:rsidRDefault="00C429A8" w:rsidP="00C429A8">
      <w:pPr>
        <w:shd w:val="clear" w:color="auto" w:fill="FFFFFF"/>
        <w:spacing w:after="480" w:line="322" w:lineRule="atLeast"/>
        <w:jc w:val="center"/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</w:pPr>
      <w:r w:rsidRPr="00C429A8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  <w:t> </w:t>
      </w:r>
    </w:p>
    <w:p w:rsidR="001D43CB" w:rsidRDefault="00C429A8">
      <w:bookmarkStart w:id="18" w:name="_GoBack"/>
      <w:bookmarkEnd w:id="18"/>
    </w:p>
    <w:sectPr w:rsidR="001D4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9C"/>
    <w:rsid w:val="00301824"/>
    <w:rsid w:val="008C54BF"/>
    <w:rsid w:val="00C429A8"/>
    <w:rsid w:val="00FB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1ECD6-355C-4308-A3F0-5091C37E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42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C42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redakcijaspisok">
    <w:name w:val="tkredakcijaspisok"/>
    <w:basedOn w:val="a"/>
    <w:rsid w:val="00C42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429A8"/>
    <w:rPr>
      <w:color w:val="0000FF"/>
      <w:u w:val="single"/>
    </w:rPr>
  </w:style>
  <w:style w:type="paragraph" w:customStyle="1" w:styleId="tkzagolovok3">
    <w:name w:val="tkzagolovok3"/>
    <w:basedOn w:val="a"/>
    <w:rsid w:val="00C42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zagolovok5">
    <w:name w:val="tkzagolovok5"/>
    <w:basedOn w:val="a"/>
    <w:rsid w:val="00C42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tekst">
    <w:name w:val="tktekst"/>
    <w:basedOn w:val="a"/>
    <w:rsid w:val="00C42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redakcijatekst">
    <w:name w:val="tkredakcijatekst"/>
    <w:basedOn w:val="a"/>
    <w:rsid w:val="00C42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111777?cl=ru-ru" TargetMode="External"/><Relationship Id="rId13" Type="http://schemas.openxmlformats.org/officeDocument/2006/relationships/hyperlink" Target="http://cbd.minjust.gov.kg/act/view/ru-ru/1215?cl=ru-ru" TargetMode="External"/><Relationship Id="rId18" Type="http://schemas.openxmlformats.org/officeDocument/2006/relationships/hyperlink" Target="http://cbd.minjust.gov.kg/act/view/ru-ru/203771?cl=ru-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cbd.minjust.gov.kg/act/view/ru-ru/111777?cl=ru-ru" TargetMode="External"/><Relationship Id="rId12" Type="http://schemas.openxmlformats.org/officeDocument/2006/relationships/hyperlink" Target="http://cbd.minjust.gov.kg/act/view/ru-ru/203128?cl=ru-ru" TargetMode="External"/><Relationship Id="rId17" Type="http://schemas.openxmlformats.org/officeDocument/2006/relationships/hyperlink" Target="http://cbd.minjust.gov.kg/act/view/ru-ru/1215?cl=ru-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bd.minjust.gov.kg/act/view/ru-ru/202915?cl=ru-ru" TargetMode="External"/><Relationship Id="rId20" Type="http://schemas.openxmlformats.org/officeDocument/2006/relationships/hyperlink" Target="http://cbd.minjust.gov.kg/act/view/ru-ru/1215?cl=ru-ru" TargetMode="Externa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111777?cl=ru-ru" TargetMode="External"/><Relationship Id="rId11" Type="http://schemas.openxmlformats.org/officeDocument/2006/relationships/hyperlink" Target="http://cbd.minjust.gov.kg/act/view/ru-ru/1215?cl=ru-ru" TargetMode="External"/><Relationship Id="rId5" Type="http://schemas.openxmlformats.org/officeDocument/2006/relationships/hyperlink" Target="http://cbd.minjust.gov.kg/act/view/ru-ru/111777?cl=ru-ru" TargetMode="External"/><Relationship Id="rId15" Type="http://schemas.openxmlformats.org/officeDocument/2006/relationships/hyperlink" Target="http://cbd.minjust.gov.kg/act/view/ru-ru/1215?cl=ru-ru" TargetMode="External"/><Relationship Id="rId10" Type="http://schemas.openxmlformats.org/officeDocument/2006/relationships/hyperlink" Target="http://cbd.minjust.gov.kg/act/view/ru-ru/111672?cl=ru-ru" TargetMode="External"/><Relationship Id="rId19" Type="http://schemas.openxmlformats.org/officeDocument/2006/relationships/hyperlink" Target="http://cbd.minjust.gov.kg/act/view/ru-ru/111275?cl=ru-r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bd.minjust.gov.kg/act/view/ru-ru/111672?cl=ru-ru" TargetMode="External"/><Relationship Id="rId14" Type="http://schemas.openxmlformats.org/officeDocument/2006/relationships/hyperlink" Target="http://cbd.minjust.gov.kg/act/view/ru-ru/203165?cl=ru-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8181</Words>
  <Characters>46638</Characters>
  <Application>Microsoft Office Word</Application>
  <DocSecurity>0</DocSecurity>
  <Lines>388</Lines>
  <Paragraphs>109</Paragraphs>
  <ScaleCrop>false</ScaleCrop>
  <Company/>
  <LinksUpToDate>false</LinksUpToDate>
  <CharactersWithSpaces>54710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2019-08-23T04:37:00Z</dcterms:created>
  <dcterms:modified xsi:type="dcterms:W3CDTF">2019-08-23T04:37:00Z</dcterms:modified>
</cp:coreProperties>
</file>