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b57b" w14:textId="a17b57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экспортном контроле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21 июля 2007 года № 300.</w:t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Настоящий Закон устанавливает основы и порядок осуществления экспортного контроля вооружений, военной техники, ядерных и специальных неядерных материалов, продукции военного назначения, товаров и технологий двойного применения (назначения), сырья, материалов, оборудования, технологий, научно-технической информации и услуг, связанных с их производством и использованием в интересах международной и национальной безопасности, и укрепления режима нераспространения оружия массового поражения.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1. Основные понятия, используемые в настоящем Законе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настоящем Законе используются следующие основные понятия: </w:t>
      </w:r>
    </w:p>
    <w:bookmarkStart w:name="z3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товары и технологии двойного применения (назначения) - оборудование, материалы, сырье, технологии и научно-техническая информация, которые используются в гражданских целях, но могут быть применены для производства вооружения, военной техники и боеприпасов, в том числе оружия массового поражения и средств доставки; 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оружие массового поражения - химическое, бактериологическое (биологическое), радиологическое, ядерное и токсинное оружие;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средства доставки - ракеты и беспилотные летательные аппараты, способные доставлять оружие массового поражения (способные доставлять полезную нагрузку не менее 500 кг на дальность 300 км и более);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права на результаты интеллектуальной творческой деятельности - авторские права на научные труды, программы для электронно-вычислительных машин, карты, планы, эскизы, иллюстрации и трехмерные произведения, связанные с вооружением, военной техникой, товарами и технологиями двойного применения (назначения), специальным оборудованием и технологией для создания оружия массового поражения, права на изобретения, полезные модели, промышленные образцы, топологии интегральных микросхем, права на нераскрытую информацию, в том числе на секреты производства "ноу-хау";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импорт - ввоз продукции на территорию Республики Казахстан;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гарантийное обязательство импортера (конечного пользователя) - письменные заверения импортера (конечного пользователя) об использовании продукции в заявленных целях, о непередаче ее другим лицам и недопущении ее реэкспорта в третьи страны без разрешения уполномоченного органа;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гарантийное обязательство (сертификат конечного пользователя) - официальное заверение страны-получателя, выданное компетентным органом страны-получателя, об использовании импортируемой продукции в заявленных целях и недопущении ее реэкспорта в третьи страны без согласия страны-продавца;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реимпорт - обратный ввоз в неизменном состоянии казахстанской продукции, ранее вывезенной с территории Республики Казахстан в соответствии с законодательством Республики Казахстан;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реэкспорт - вывоз ранее ввезенной на территорию Республики Казахстан продукции, произведенной за ее пределами, либо вывоз продукции, произведенной в Республике Казахстан, с территории другого государства в третьи страны;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государственные органы Республики Казахстан системы экспортного контроля - центральные исполнительные органы Республики Казахстан, осуществляющие в пределах установленной законами компетенции экспортный контроль;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продукция - товары, технологии, работы, услуги, информация, подлежащие экспортному контролю;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12) переработка продукции вне территории Республики Казахстан - вывоз и использование казахстанских товаров вне территории Республики Казахстан в целях их переработки и последующего ввоза продуктов на территорию Республики Казахстан, осуществляемые в соответствии с законодательством Республики Казахстан; 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номенклатура (список) продукции - перечень товаров, технологий, работ, услуг и информации, подлежащих экспортному контролю;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14) участник внешнеэкономической деятельности (заявитель) - физическое или юридическое лицо, осуществляющее экспорт, реэкспорт, импорт, реимпорт, транзит и переработку продукции вне территории Республики Казахстан;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15) транзит - перемещение продукции под таможенным контролем через территорию Республики Казахстан; 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16) всеобъемлющий контроль - контроль продукции, не входящей в номенклатуру(список) продукции; 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17) уполномоченный орган - государственный орган, осуществляющий государственное регулирование в области экспортного контроля; 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18) внутрифирменная система экспортного контроля - комплекс мероприятий организационного, административного, информационного и иного характера, осуществляемых участниками внешнеэкономической деятельности (заявителями) в целях соблюдения правил экспортного контроля; </w:t>
      </w:r>
    </w:p>
    <w:bookmarkStart w:name="z2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экспорт - вывоз продукции с территории Республики Казахстан;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20) экспортный контроль - совокупность мер, установленных настоящим Законом и иными нормативными правовыми актами Республики Казахстан в области экспортного контроля, по реализации государственными органами Республики Казахстан системы экспортного контроля и участниками внешнеэкономической деятельности (заявителями), использующими внутрифирменные системы экспортного контроля, порядка экспорта, реэкспорта, импорта, реимпорта, транзита или переработки продукции вне территории Республики Казахстан; 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21) ядерные и специальные неядерные материалы - материалы, определяемые как таковые в соответствии с требованиями международного режима нераспространения ядерного оружия. 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 с изменениями, внесенными Законом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2. Законодательство Республики Казахстан об экспортном контроле </w:t>
      </w:r>
    </w:p>
    <w:bookmarkStart w:name="z24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Законодательство Республики Казахстан об экспортном контроле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Если международным договором, ратифицированным Республикой Казахстан, установлены иные правила, чем те, которые установлены настоящим Законом, то применяются правила международного договора. </w:t>
      </w:r>
    </w:p>
    <w:bookmarkEnd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3. Сфера применения настоящего Закона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Действие настоящего Закона распространяется на экспорт, реэкспорт, импорт, реимпорт, транзит и переработку продукции вне территории Республики Казахстан, указанной в статье 8 настоящего Закона, а также на деятельность государственных органов Республики Казахстан системы экспортного контроля, участников внешнеэкономической деятельности (заявителей).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3 с изменениями, внесенными Законом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4. Основные цели и принципы экспортного контроля </w:t>
      </w:r>
    </w:p>
    <w:bookmarkStart w:name="z28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Основными целями экспортного контроля являются: 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обеспечение национальной безопасности;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укрепление режима нераспространения оружия массового поражения;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содействие формированию стабильной и безопасной системы международных отношений;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укрепление международной безопасности и стабильности, предотвращение распространения оружия массового поражения и средств его доставки. </w:t>
      </w:r>
    </w:p>
    <w:bookmarkStart w:name="z29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Основными принципами экспортного контроля являются: 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соблюдение международных договоров Республики Казахстан по нераспространению оружия массового поражения, средств доставки и иных видов вооружения и военной техники;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приоритетность политических интересов в осуществлении экспортного контроля;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доступность информации по законодательству Республики Казахстан об экспортном контроле;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недопустимость поддержки терроризма и экстремизма;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соответствие процедур и правил экспортного контроля общепризнанным международным нормам и практике.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4 с изменением, внесенным Законом РК от 03.11.2014 </w:t>
      </w:r>
      <w:r>
        <w:rPr>
          <w:rFonts w:ascii="Consolas"/>
          <w:b w:val="false"/>
          <w:i w:val="false"/>
          <w:color w:val="000000"/>
          <w:sz w:val="20"/>
        </w:rPr>
        <w:t>№ 244-V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5. Компетенция Правительства Республики Казахстан в области экспортного контроля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Правительство Республики Казахстан в области экспортного контроля: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разрабатывает основные направления государственной политики в области экспортного контроля;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формирует государственную систему экспортного контроля в Республике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3)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/>
          <w:color w:val="000000"/>
          <w:sz w:val="20"/>
        </w:rPr>
        <w:t xml:space="preserve">4)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5)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/>
          <w:color w:val="000000"/>
          <w:sz w:val="20"/>
        </w:rPr>
        <w:t xml:space="preserve">6)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7)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утверждает номенклатуру (список) продукции;</w:t>
      </w:r>
    </w:p>
    <w:bookmarkStart w:name="z53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выполняет иные функции, возложенные на него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законами Республики Казахстан и актами Президента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5 с изменениями, внесенными законами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6. Компетенция уполномоченного органа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осуществляет реализацию государственной политики в области экспортного контроля и координирует деятельность государственных органов Республики Казахстан системы экспортного контроля;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2)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13.01.2014 </w:t>
      </w:r>
      <w:r>
        <w:rPr>
          <w:rFonts w:ascii="Consolas"/>
          <w:b w:val="false"/>
          <w:i w:val="false"/>
          <w:color w:val="000000"/>
          <w:sz w:val="20"/>
        </w:rPr>
        <w:t>№ 159-V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3)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13.01.2014 </w:t>
      </w:r>
      <w:r>
        <w:rPr>
          <w:rFonts w:ascii="Consolas"/>
          <w:b w:val="false"/>
          <w:i w:val="false"/>
          <w:color w:val="000000"/>
          <w:sz w:val="20"/>
        </w:rPr>
        <w:t>№ 159-V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контролирует экспорт, реэкспорт, импорт, реимпорт, транзит и переработку продукции вне территории Республики Казахстан в пределах установленной компетенции; </w:t>
      </w:r>
    </w:p>
    <w:bookmarkStart w:name="z82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осуществляет лицензирование экспорта и импорта продукции; 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разрабатывает меры и осуществляет сотрудничество в области экспортного контроля с иностранными государствами и международными организациями;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осуществляет при необходимости контроль на предотгрузочном этапе и (или) конечного использования продукции совместно с государственными органами Республики Казахстан системы экспортного контроля; </w:t>
      </w:r>
    </w:p>
    <w:bookmarkStart w:name="z54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выдает гарантийное обязательство (сертификат конечного пользователя); </w:t>
      </w:r>
    </w:p>
    <w:bookmarkEnd w:id="26"/>
    <w:bookmarkStart w:name="z55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выдает разрешения на транзит продукции; 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10) выдает заявителям и заинтересованным государственным органам заключения об отнесении товаров, технологий, работ, услуг, информации к продукции; </w:t>
      </w:r>
    </w:p>
    <w:bookmarkStart w:name="z52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11) выдает разрешения на переработку продукции вне территории Республики Казахстан; 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 xml:space="preserve">12)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01.01.2015);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утверждает правила лицензирования экспорта и импорта продукции;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утверждает правила оформления гарантийных обязательств импортеров (конечных пользователей) и проверок их исполнения;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утверждает правила выдачи разрешения на транзит продукции;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утверждает правила выдачи разрешения на переработку продукции вне территории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18) утверждает квалификационные требования к внутрифирменным системам экспортного контроля участников внешнеэкономической деятельности (заявителей);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утверждает правила выдачи разрешения на реэкспорт продукции;</w:t>
      </w:r>
    </w:p>
    <w:bookmarkStart w:name="z56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20) выдает разрешения на реэкспорт продукции.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6 с изменениями, внесенными законами РК от 17.07.2009 </w:t>
      </w:r>
      <w:r>
        <w:rPr>
          <w:rFonts w:ascii="Consolas"/>
          <w:b w:val="false"/>
          <w:i w:val="false"/>
          <w:color w:val="000000"/>
          <w:sz w:val="20"/>
        </w:rPr>
        <w:t>N 188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19.03.2010 </w:t>
      </w:r>
      <w:r>
        <w:rPr>
          <w:rFonts w:ascii="Consolas"/>
          <w:b w:val="false"/>
          <w:i w:val="false"/>
          <w:color w:val="000000"/>
          <w:sz w:val="20"/>
        </w:rPr>
        <w:t>№ 258-IV</w:t>
      </w:r>
      <w:r>
        <w:rPr>
          <w:rFonts w:ascii="Consolas"/>
          <w:b w:val="false"/>
          <w:i w:val="false"/>
          <w:color w:val="ff0000"/>
          <w:sz w:val="20"/>
        </w:rPr>
        <w:t xml:space="preserve">;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01.07.2010); от 06.01.2011 </w:t>
      </w:r>
      <w:r>
        <w:rPr>
          <w:rFonts w:ascii="Consolas"/>
          <w:b w:val="false"/>
          <w:i w:val="false"/>
          <w:color w:val="00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10.07.2012 </w:t>
      </w:r>
      <w:r>
        <w:rPr>
          <w:rFonts w:ascii="Consolas"/>
          <w:b w:val="false"/>
          <w:i w:val="false"/>
          <w:color w:val="000000"/>
          <w:sz w:val="20"/>
        </w:rPr>
        <w:t>№ 36-V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Consolas"/>
          <w:b w:val="false"/>
          <w:i w:val="false"/>
          <w:color w:val="000000"/>
          <w:sz w:val="20"/>
        </w:rPr>
        <w:t>№ 159-V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7. Компетенция государственных органов Республики Казахстан системы экспортного контроля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Государственные органы Республики Казахстан системы экспортного контроля: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предупреждают и пресекают незаконное перемещение продукции через Государственную границу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согласовывают вопросы экспорта, реэкспорта, импорта, транзита и переработки продукции вне территории Республики Казахстан в пределах своей компетенции.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7 с изменениями, внесенными Законом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8. Виды продукции, подлежащей экспортному контролю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 видам продукции, подлежащей экспортному контролю, относятся: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обычное вооружение и военная техника, сырье, материалы, специальное оборудование и технологии, работы и услуги, связанные с их производством;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ядерные и специальные неядерные материалы, оборудование, установки, технологии, источники ионизирующего излучения, оборудование и соответствующие товары и технологии двойного применения (назначения), работы и услуги, связанные с их производством;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химикаты, товары и технологии двойного применения (назначения), которые могут быть использованы при создании химического оружия, по спискам, перечням, устанавливаемым международными режимами экспортного контроля;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возбудители заболеваний, их генетически измененные формы и фрагменты генетического материала, которые могут быть использованы при создании бактериологического (биологического) и токсинного оружия, списки, перечни которых устанавливаются международными режимами экспортного контроля;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экспортного контроля;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виды оружия массового поражения;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научно-техническая информация, услуги и результаты интеллектуальной творческой деятельности, связанные с продукцией военного назначения, товарами и технологиями двойного применения (назначения).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9. Экспортный контроль и порядок его осуществления </w:t>
      </w:r>
    </w:p>
    <w:bookmarkStart w:name="z3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Экспортный контроль осуществляется в соответствии с законодательством Республики Казахстан, международными договорами Республики Казахстан по нераспространению оружия массового поражения, средств доставки и иных видов вооружения и военной техники, ратифицированными Республикой Казахстан.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Экспорт и импорт продукции осуществляются на основании лицензий.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Лицензирование экспорта и импорта продукции осуществляется в соответствии с законодательством Республики Казахстан о разрешениях и уведомлениях.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Реэкспорт продукции, происходящей из Республики Казахстан, осуществляется по разрешению уполномоченного органа исходя из гарантийного обязательства (сертификата конечного пользователя).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Реэкспорт продукции, завезенной на территорию Республики Казахстан, осуществляется по разрешению компетентного органа страны происхождения.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Перемещение через Государственную границу Республики Казахстан в целях ремонта (модернизации) снаряжения, продукции, состоящих на вооружении (оснащении) Вооруженных Сил Республики Казахстан, других войск и воинских формирований или воинских формирований других государств, временно расположенных на территории Республики Казахстан, а также переработка продукции вне территории Республики Казахстан осуществляются по решению уполномоченного органа.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Вывоз из территории Республики Казахстан продукции для демонстрации на выставках, минимального количества образцов сырья либо промышленной продукции, подлежащей экспортному контролю, для проведения исследований (сертификации) в целях определения возможного спроса на данное сырье либо промышленную продукцию, подлежащую экспортному контролю, не имеющую коммерческой ценности, а также образцов проб, отбираемых инспекторами международных организаций во исполнение международных договоров, ратифицированных Республикой Казахстан, осуществляется без лицензии.</w:t>
      </w:r>
    </w:p>
    <w:bookmarkEnd w:id="36"/>
    <w:bookmarkStart w:name="z81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7-1. Ввоз на территорию (вывоз с территории) Республики Казахстан обычного вооружения и военной техники, необходимых для функционирования национального контингента Республики Казахстан или проведения миротворческой подготовки, осуществляется без применения запретов, ограничений, разрешений или лицензий и без взимания таможенных пошлин, налогов и иных сборов на основании воинских пропусков, выдаваемых уполномоченным органом в области обороны.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Контроль за перемещением продукции через Государственную границу Республики Казахстан осуществляют органы государственных доходов.</w:t>
      </w:r>
    </w:p>
    <w:bookmarkEnd w:id="38"/>
    <w:bookmarkStart w:name="z43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При осуществлении внешнеэкономических сделок заявитель в условиях контракта обязан предусмотреть обеспечение доступа государственных органов Республики Казахстан системы экспортного контроля к проверке конечного использования продукции, если иное не предусмотрено международными договорами, ратифицированными Республикой Казахстан. 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Уполномоченный орган вправе определять подлинность представляемого разрешения компетентного органа страны происхождения продукции. 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9 с изменениями, внесенными законами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01.07.2010);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опубликования); от 07.11.2014 </w:t>
      </w:r>
      <w:r>
        <w:rPr>
          <w:rFonts w:ascii="Consolas"/>
          <w:b w:val="false"/>
          <w:i w:val="false"/>
          <w:color w:val="000000"/>
          <w:sz w:val="20"/>
        </w:rPr>
        <w:t>№ 248-V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15.06.2015 </w:t>
      </w:r>
      <w:r>
        <w:rPr>
          <w:rFonts w:ascii="Consolas"/>
          <w:b w:val="false"/>
          <w:i w:val="false"/>
          <w:color w:val="000000"/>
          <w:sz w:val="20"/>
        </w:rPr>
        <w:t>№ 321-V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10. Всеобъемлющий контроль </w:t>
      </w:r>
    </w:p>
    <w:bookmarkStart w:name="z46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 целях обеспечения требований всеобъемлющего контроля участникам внешнеэкономической деятельности (заявителям) запрещается заключение внешнеэкономических сделок с продукцией, результатами интеллектуальной творческой деятельности или участвовать в них любым иным образом в случае, если им достоверно известно, что данная продукция и результаты интеллектуальной творческой деятельности будут использованы иностранным государством либо иностранцами или иностранными юридическими лицами для целей создания оружия массового поражения и средств доставки. 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Участники внешнеэкономической деятельности (заявители) обязаны получить в порядке, установленном законодательством Республики Казахстан о разрешениях и уведомлениях, лицензию уполномоченного органа на осуществление внешнеэкономических сделок с продукцией, результатами интеллектуальной творческой деятельности, не подпадающими под действие статьи 8 настоящего Закона, в тех случаях, когда: </w:t>
      </w:r>
    </w:p>
    <w:bookmarkEnd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они были информированы уполномоченным органом или иным государственным органом Республики Казахстан системы экспортного контроля о том, что данная продукция и результаты интеллектуальной творческой деятельности могут быть использованы в целях, указанных в пункте 1 настоящей статьи;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они имеют основание предполагать, что данная продукция и результаты интеллектуальной творческой деятельности могут быть использованы в целях, указанных в пункте 1 настоящей статьи.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10 с изменением, внесенным Законом РК от 16.05.2014 </w:t>
      </w:r>
      <w:r>
        <w:rPr>
          <w:rFonts w:ascii="Consolas"/>
          <w:b w:val="false"/>
          <w:i w:val="false"/>
          <w:color w:val="ff0000"/>
          <w:sz w:val="20"/>
        </w:rPr>
        <w:t>№ 203-V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11. Внутрифирменная система экспортного контроля в организациях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Для обеспечения выполнения установленных настоящим Законом и иными нормативными правовыми актами Республики Казахстан правил экспортного контроля при осуществлении внешнеэкономической деятельности в отношении продукции, которая может быть использована при создании оружия массового поражения, средств доставки и иных видов вооружения и военной техники, предотвращения правонарушений в указанной сфере участниками внешнеэкономической деятельности (заявителями) создаются внутрифирменные системы экспортного контроля.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12. Государственный контроль на предотгрузочном этапе и (или) конечного использования продукции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Государственный контроль на предотгрузочном этапе и (или) конечного использования продукции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12 в редакции Закона РК от 24.05.2018 </w:t>
      </w:r>
      <w:r>
        <w:rPr>
          <w:rFonts w:ascii="Consolas"/>
          <w:b w:val="false"/>
          <w:i w:val="false"/>
          <w:color w:val="000000"/>
          <w:sz w:val="20"/>
        </w:rPr>
        <w:t>№ 156-VI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13. Учет внешнеэкономических сделок</w:t>
      </w:r>
    </w:p>
    <w:bookmarkStart w:name="z58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Участники внешнеэкономической деятельности (заявители) для целей экспортного контроля обязаны вести учет внешнеэкономических сделок с продукцией. </w:t>
      </w:r>
    </w:p>
    <w:bookmarkEnd w:id="43"/>
    <w:bookmarkStart w:name="z59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Документы, относящиеся к внешнеэкономическим сделкам с продукцией, результатами интеллектуальной творческой деятельности, должны храниться в течение пяти лет, если более длительный срок хранения не установлен законодательством Республики Казахстан. </w:t>
      </w:r>
    </w:p>
    <w:bookmarkEnd w:id="44"/>
    <w:bookmarkStart w:name="z60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Правила и форма учета внешнеэкономических сделок для целей экспортного контроля определяются уполномоченным органом. </w:t>
      </w:r>
    </w:p>
    <w:bookmarkEnd w:id="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14. Участие Республики Казахстан в международных санкциях, связанных с экспортным контролем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Участие Республики Казахстан в международных санкциях, связанных с экспортным контролем, в отношении одного государства или ряда государств и введение этих санкций в действие определяются законодательством Республики Казахстан на основании решений Организации Объединенных Наций или других международных организаций. В отдельных случаях такие санкции могут применяться Республикой Казахстан в одностороннем порядке.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15. Ограничения экспорта, импорта, транзита и переработки продукции вне территории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с изменениями, внесенными Законом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01.07.2010).</w:t>
      </w:r>
    </w:p>
    <w:bookmarkStart w:name="z63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1. Республика Казахстан имеет право вводить ограничения по экспорту, импорту, транзиту и переработке продукции вне территории Республики Казахстан вплоть до эмбарго в отношении иностранных государств в случае нарушения ими обязательств, принятых перед Республикой Казахстан, а также по решениям международных организаций, участником которых является Республика Казахстан.</w:t>
      </w:r>
    </w:p>
    <w:bookmarkEnd w:id="46"/>
    <w:bookmarkStart w:name="z64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Правительство Республики Казахстан, исходя из интересов обеспечения национальной безопасности и выполнения международных договоров Республики Казахстан, определяет перечень государств, в отношении которых вводятся ограничения экспорта, импорта, транзита и переработки продукции вне территории Республики Казахстан и ежегодно публикует для сведения участников внешнеэкономической деятельности (заявителей) информацию о санкциях в отношении отдельных государств и организаций. 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15 с изменениями, внесенными Законом РК от 30.06.2010 </w:t>
      </w:r>
      <w:r>
        <w:rPr>
          <w:rFonts w:ascii="Consolas"/>
          <w:b w:val="false"/>
          <w:i w:val="false"/>
          <w:color w:val="ff0000"/>
          <w:sz w:val="20"/>
        </w:rPr>
        <w:t>№ 297-IV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01.07.2010).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16. Обязательство по предоставлению информации в области экспортного контроля </w:t>
      </w:r>
    </w:p>
    <w:bookmarkStart w:name="z66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Уполномоченный орган вправе запрашивать и получать от государственных органов Республики Казахстан системы экспортного контроля и органов иностранных государств, участников внешнеэкономической деятельности (заявителей) необходимые документы и информацию, относящиеся к области экспортного контроля. </w:t>
      </w:r>
    </w:p>
    <w:bookmarkEnd w:id="48"/>
    <w:bookmarkStart w:name="z67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Государственные органы Республики Казахстан системы экспортного контроля вправе запрашивать и получать от уполномоченного органа, других государственных органов Республики Казахстан системы экспортного контроля и органов иностранных государств, участников внешнеэкономической деятельности (заявителей) необходимые документы и информацию, относящиеся к области экспортного контроля. </w:t>
      </w:r>
    </w:p>
    <w:bookmarkEnd w:id="49"/>
    <w:bookmarkStart w:name="z68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Документы и информация, предоставленные участниками внешнеэкономической деятельности (заявителями) в области экспортного контроля, используются исключительно в целях экспортного контроля. </w:t>
      </w:r>
    </w:p>
    <w:bookmarkEnd w:id="50"/>
    <w:bookmarkStart w:name="z69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Документы и информация, составляющие государственные секреты, коммерческую и иную охраняемую законом тайну, а также конфиденциальная информация, касающаяся участников внешнеэкономической деятельности (заявителей), в области экспортного контроля не могут разглашаться, использоваться должностными лицами уполномоченного органа и государственных органов Республики Казахстан системы экспортного контроля в неслужебных целях, а также не могут передаваться государственным органам и третьим лицам, за исключением случаев, предусмотренных законами Республики Казахстан. </w:t>
      </w:r>
    </w:p>
    <w:bookmarkEnd w:id="51"/>
    <w:bookmarkStart w:name="z70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Участники внешнеэкономической деятельности (заявители) обязаны по требованию уполномоченного органа и государственных органов Республики Казахстан системы экспортного контроля предоставлять документы и информацию, необходимые для выполнения указанными органами задач и функций, предусмотренных настоящим Законом.      </w:t>
      </w:r>
    </w:p>
    <w:bookmarkEnd w:id="5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17. Цели и формы международного сотрудничества Республики Казахстан в области экспортного контроля </w:t>
      </w:r>
    </w:p>
    <w:bookmarkStart w:name="z72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Республика Казахстан сотрудничает с иностранными государствами и международными организациями в области экспортного контроля и укрепления режимов нераспространения оружия массового поражения. </w:t>
      </w:r>
    </w:p>
    <w:bookmarkEnd w:id="53"/>
    <w:bookmarkStart w:name="z73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Международное сотрудничество Республики Казахстан в области экспортного контроля осуществляется в целях: </w:t>
      </w:r>
    </w:p>
    <w:bookmarkEnd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координации усилий и взаимодействия с иностранными государствами по предотвращению распространения оружия массового поражения, средств доставки, а также технологий их создания;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содействия формированию стабильной и безопасной системы международных отношений;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создания благоприятных условий для интеграции экономики Республики Казахстан в мировую экономику на равноправной и взаимовыгодной основе;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активизации участия Республики Казахстан в международном обмене продукцией, результатами интеллектуальной творческой деятельности, в том числе правами на результаты интеллектуальной творческой деятельности, расширения возможностей для доступа участников внешнеэкономической деятельности (заявителей) на мировые рынки высоких технологий;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совершенствования международных и внутригосударственных механизмов экспортного контроля, выявления фактов нарушения законодательства Республики Казахстан об экспортном контроле и совершивших их лиц. </w:t>
      </w:r>
    </w:p>
    <w:bookmarkStart w:name="z74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Международное сотрудничество Республики Казахстан в области экспортного контроля осуществляется посредством участия Республики Казахстан в международных режимах экспортного контроля и международных форумах, проведения переговоров и консультаций с иностранными государствами и международными организациями, взаимного обмена информацией, а также реализации совместных программ и иных мероприятий в указанной области на двусторонней и многосторонней основе. </w:t>
      </w:r>
    </w:p>
    <w:bookmarkEnd w:id="55"/>
    <w:bookmarkStart w:name="z75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Государственные органы Республики Казахстан осуществляют взаимодействие в области экспортного контроля с международными организациями, государственными органами зарубежных стран, а также иностранными неправительственными организациями в пределах своей компетенции в порядке, установленном законодательством Республики Казахстан. Республика Казахстан содействует развитию контактов и обмену информацией между отечественными организациями и иностранными неправительственными организациями, целью которых является содействие эффективному функционированию внутригосударственных механизмов экспортного контроля. </w:t>
      </w:r>
    </w:p>
    <w:bookmarkEnd w:id="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18. Ответственность за нарушение законодательства Республики Казахстан об экспортном контроле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Нарушение законодательства Республики Казахстан об экспортном контроле влечет ответственность, установленную законами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19. Обжалование решений и действий (бездействия) должностных лиц уполномоченного органа и государственных органов Республики Казахстан системы экспортного контроля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Решения и действия (бездействие) должностных лиц уполномоченного органа и государственных органов Республики Казахстан системы экспортного контроля при осуществлении экспортного контроля могут быть обжалованы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20. Порядок введения в действие настоящего Закона </w:t>
      </w:r>
    </w:p>
    <w:bookmarkStart w:name="z79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Настоящий Закон вводится в действие по истечении шести месяцев со дня его официального опубликования. </w:t>
      </w:r>
    </w:p>
    <w:bookmarkEnd w:id="57"/>
    <w:bookmarkStart w:name="z80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18 июня 1996 г. "Об экспортном контроле" (Ведомости Парламента Республики Казахстан, 1996 г., N 8-9, ст. 240; 2000 г., N 20, ст. 377; 2003 г., N 18, ст. 143; 2004 г., N 23, ст. 142; 2007 г, N 2, ст. 18).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